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30C" w:rsidRDefault="007A023E" w:rsidP="0092230C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558A">
        <w:rPr>
          <w:rFonts w:ascii="Times New Roman" w:hAnsi="Times New Roman"/>
          <w:b/>
          <w:color w:val="000000"/>
          <w:sz w:val="24"/>
          <w:szCs w:val="24"/>
        </w:rPr>
        <w:t>РЕЗОЛЮЦИЯ</w:t>
      </w:r>
    </w:p>
    <w:p w:rsidR="0092230C" w:rsidRDefault="0092230C" w:rsidP="0092230C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230C">
        <w:rPr>
          <w:rFonts w:ascii="Times New Roman" w:hAnsi="Times New Roman"/>
          <w:b/>
          <w:color w:val="000000"/>
          <w:sz w:val="24"/>
          <w:szCs w:val="24"/>
        </w:rPr>
        <w:t>ХIV Международной Биогеохимической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2230C">
        <w:rPr>
          <w:rFonts w:ascii="Times New Roman" w:hAnsi="Times New Roman"/>
          <w:b/>
          <w:color w:val="000000"/>
          <w:sz w:val="24"/>
          <w:szCs w:val="24"/>
        </w:rPr>
        <w:t>школы – конференции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2230C" w:rsidRDefault="0092230C" w:rsidP="0092230C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230C">
        <w:rPr>
          <w:rFonts w:ascii="Times New Roman" w:hAnsi="Times New Roman"/>
          <w:b/>
          <w:color w:val="000000"/>
          <w:sz w:val="24"/>
          <w:szCs w:val="24"/>
        </w:rPr>
        <w:t>«ПРОБЛЕМЫ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2230C">
        <w:rPr>
          <w:rFonts w:ascii="Times New Roman" w:hAnsi="Times New Roman"/>
          <w:b/>
          <w:color w:val="000000"/>
          <w:sz w:val="24"/>
          <w:szCs w:val="24"/>
        </w:rPr>
        <w:t>ГЕОХИМИЧЕСКОЙ ЭКОЛОГИИ 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2230C">
        <w:rPr>
          <w:rFonts w:ascii="Times New Roman" w:hAnsi="Times New Roman"/>
          <w:b/>
          <w:color w:val="000000"/>
          <w:sz w:val="24"/>
          <w:szCs w:val="24"/>
        </w:rPr>
        <w:t>УСЛОВИЯХ ТЕХНОГЕНЕЗА БИОСФЕРЫ»,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2230C" w:rsidRDefault="0092230C" w:rsidP="0092230C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230C">
        <w:rPr>
          <w:rFonts w:ascii="Times New Roman" w:hAnsi="Times New Roman"/>
          <w:b/>
          <w:color w:val="000000"/>
          <w:sz w:val="24"/>
          <w:szCs w:val="24"/>
        </w:rPr>
        <w:t xml:space="preserve">посвященной известным </w:t>
      </w:r>
      <w:proofErr w:type="spellStart"/>
      <w:r w:rsidRPr="0092230C">
        <w:rPr>
          <w:rFonts w:ascii="Times New Roman" w:hAnsi="Times New Roman"/>
          <w:b/>
          <w:color w:val="000000"/>
          <w:sz w:val="24"/>
          <w:szCs w:val="24"/>
        </w:rPr>
        <w:t>биогеохимикам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2230C">
        <w:rPr>
          <w:rFonts w:ascii="Times New Roman" w:hAnsi="Times New Roman"/>
          <w:b/>
          <w:color w:val="000000"/>
          <w:sz w:val="24"/>
          <w:szCs w:val="24"/>
        </w:rPr>
        <w:t>России</w:t>
      </w:r>
    </w:p>
    <w:p w:rsidR="00392891" w:rsidRPr="0066558A" w:rsidRDefault="00392891" w:rsidP="0092230C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558A">
        <w:rPr>
          <w:rFonts w:ascii="Times New Roman" w:hAnsi="Times New Roman"/>
          <w:b/>
          <w:color w:val="000000"/>
          <w:sz w:val="24"/>
          <w:szCs w:val="24"/>
        </w:rPr>
        <w:t xml:space="preserve">(г. </w:t>
      </w:r>
      <w:r w:rsidR="0092230C">
        <w:rPr>
          <w:rFonts w:ascii="Times New Roman" w:hAnsi="Times New Roman"/>
          <w:b/>
          <w:color w:val="000000"/>
          <w:sz w:val="24"/>
          <w:szCs w:val="24"/>
        </w:rPr>
        <w:t>Томск</w:t>
      </w:r>
      <w:r w:rsidRPr="0066558A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92230C">
        <w:rPr>
          <w:rFonts w:ascii="Times New Roman" w:hAnsi="Times New Roman"/>
          <w:b/>
          <w:color w:val="000000"/>
          <w:sz w:val="24"/>
          <w:szCs w:val="24"/>
        </w:rPr>
        <w:t>Томский политехнический университет</w:t>
      </w:r>
      <w:r w:rsidRPr="0066558A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92230C">
        <w:rPr>
          <w:rFonts w:ascii="Times New Roman" w:hAnsi="Times New Roman"/>
          <w:b/>
          <w:color w:val="000000"/>
          <w:sz w:val="24"/>
          <w:szCs w:val="24"/>
        </w:rPr>
        <w:t>15</w:t>
      </w:r>
      <w:r w:rsidRPr="0066558A">
        <w:rPr>
          <w:rFonts w:ascii="Times New Roman" w:hAnsi="Times New Roman"/>
          <w:b/>
          <w:color w:val="000000"/>
          <w:sz w:val="24"/>
          <w:szCs w:val="24"/>
        </w:rPr>
        <w:t>-2</w:t>
      </w:r>
      <w:r w:rsidR="0092230C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66558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2230C">
        <w:rPr>
          <w:rFonts w:ascii="Times New Roman" w:hAnsi="Times New Roman"/>
          <w:b/>
          <w:color w:val="000000"/>
          <w:sz w:val="24"/>
          <w:szCs w:val="24"/>
        </w:rPr>
        <w:t>сент</w:t>
      </w:r>
      <w:r w:rsidRPr="0066558A">
        <w:rPr>
          <w:rFonts w:ascii="Times New Roman" w:hAnsi="Times New Roman"/>
          <w:b/>
          <w:color w:val="000000"/>
          <w:sz w:val="24"/>
          <w:szCs w:val="24"/>
        </w:rPr>
        <w:t>ября 202</w:t>
      </w:r>
      <w:r w:rsidR="0092230C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66558A">
        <w:rPr>
          <w:rFonts w:ascii="Times New Roman" w:hAnsi="Times New Roman"/>
          <w:b/>
          <w:color w:val="000000"/>
          <w:sz w:val="24"/>
          <w:szCs w:val="24"/>
        </w:rPr>
        <w:t xml:space="preserve"> г.)</w:t>
      </w:r>
    </w:p>
    <w:p w:rsidR="00A1290A" w:rsidRPr="0066558A" w:rsidRDefault="00A1290A" w:rsidP="00A1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3303" w:rsidRDefault="0092230C" w:rsidP="00C62A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2230C">
        <w:rPr>
          <w:rFonts w:ascii="Times New Roman" w:hAnsi="Times New Roman"/>
          <w:sz w:val="24"/>
          <w:szCs w:val="24"/>
        </w:rPr>
        <w:t xml:space="preserve"> период с 15 по 20 сентября 2025 г. на базе Инженерной школы природных ресурсов</w:t>
      </w:r>
      <w:r>
        <w:rPr>
          <w:rFonts w:ascii="Times New Roman" w:hAnsi="Times New Roman"/>
          <w:sz w:val="24"/>
          <w:szCs w:val="24"/>
        </w:rPr>
        <w:t xml:space="preserve"> Томского политехнического университета прошла</w:t>
      </w:r>
      <w:r w:rsidRPr="0092230C">
        <w:rPr>
          <w:rFonts w:ascii="Times New Roman" w:hAnsi="Times New Roman"/>
          <w:sz w:val="24"/>
          <w:szCs w:val="24"/>
        </w:rPr>
        <w:t xml:space="preserve"> ХIV Международн</w:t>
      </w:r>
      <w:r>
        <w:rPr>
          <w:rFonts w:ascii="Times New Roman" w:hAnsi="Times New Roman"/>
          <w:sz w:val="24"/>
          <w:szCs w:val="24"/>
        </w:rPr>
        <w:t>ая</w:t>
      </w:r>
      <w:r w:rsidRPr="0092230C">
        <w:rPr>
          <w:rFonts w:ascii="Times New Roman" w:hAnsi="Times New Roman"/>
          <w:sz w:val="24"/>
          <w:szCs w:val="24"/>
        </w:rPr>
        <w:t xml:space="preserve"> Биогеохимическ</w:t>
      </w:r>
      <w:r>
        <w:rPr>
          <w:rFonts w:ascii="Times New Roman" w:hAnsi="Times New Roman"/>
          <w:sz w:val="24"/>
          <w:szCs w:val="24"/>
        </w:rPr>
        <w:t>ая</w:t>
      </w:r>
      <w:r w:rsidRPr="0092230C">
        <w:rPr>
          <w:rFonts w:ascii="Times New Roman" w:hAnsi="Times New Roman"/>
          <w:sz w:val="24"/>
          <w:szCs w:val="24"/>
        </w:rPr>
        <w:t xml:space="preserve"> школ</w:t>
      </w:r>
      <w:r w:rsidR="00053303">
        <w:rPr>
          <w:rFonts w:ascii="Times New Roman" w:hAnsi="Times New Roman"/>
          <w:sz w:val="24"/>
          <w:szCs w:val="24"/>
        </w:rPr>
        <w:t>а</w:t>
      </w:r>
      <w:r w:rsidRPr="0092230C">
        <w:rPr>
          <w:rFonts w:ascii="Times New Roman" w:hAnsi="Times New Roman"/>
          <w:sz w:val="24"/>
          <w:szCs w:val="24"/>
        </w:rPr>
        <w:t>-конференци</w:t>
      </w:r>
      <w:r w:rsidR="00053303">
        <w:rPr>
          <w:rFonts w:ascii="Times New Roman" w:hAnsi="Times New Roman"/>
          <w:sz w:val="24"/>
          <w:szCs w:val="24"/>
        </w:rPr>
        <w:t>я</w:t>
      </w:r>
      <w:r w:rsidR="00C678C3">
        <w:rPr>
          <w:rFonts w:ascii="Times New Roman" w:hAnsi="Times New Roman"/>
          <w:sz w:val="24"/>
          <w:szCs w:val="24"/>
        </w:rPr>
        <w:t xml:space="preserve"> (далее - Конференция)</w:t>
      </w:r>
      <w:r w:rsidRPr="0092230C">
        <w:rPr>
          <w:rFonts w:ascii="Times New Roman" w:hAnsi="Times New Roman"/>
          <w:sz w:val="24"/>
          <w:szCs w:val="24"/>
        </w:rPr>
        <w:t xml:space="preserve"> «Проблемы геохимической  экологии в условиях техногенеза биосферы», посвященн</w:t>
      </w:r>
      <w:r w:rsidR="00053303">
        <w:rPr>
          <w:rFonts w:ascii="Times New Roman" w:hAnsi="Times New Roman"/>
          <w:sz w:val="24"/>
          <w:szCs w:val="24"/>
        </w:rPr>
        <w:t>ая</w:t>
      </w:r>
      <w:r w:rsidRPr="0092230C">
        <w:rPr>
          <w:rFonts w:ascii="Times New Roman" w:hAnsi="Times New Roman"/>
          <w:sz w:val="24"/>
          <w:szCs w:val="24"/>
        </w:rPr>
        <w:t xml:space="preserve"> известным </w:t>
      </w:r>
      <w:proofErr w:type="spellStart"/>
      <w:r w:rsidRPr="0092230C">
        <w:rPr>
          <w:rFonts w:ascii="Times New Roman" w:hAnsi="Times New Roman"/>
          <w:sz w:val="24"/>
          <w:szCs w:val="24"/>
        </w:rPr>
        <w:t>биогеохимикам</w:t>
      </w:r>
      <w:proofErr w:type="spellEnd"/>
      <w:r w:rsidRPr="0092230C">
        <w:rPr>
          <w:rFonts w:ascii="Times New Roman" w:hAnsi="Times New Roman"/>
          <w:sz w:val="24"/>
          <w:szCs w:val="24"/>
        </w:rPr>
        <w:t xml:space="preserve"> России: профессору </w:t>
      </w:r>
      <w:proofErr w:type="spellStart"/>
      <w:r w:rsidRPr="0092230C">
        <w:rPr>
          <w:rFonts w:ascii="Times New Roman" w:hAnsi="Times New Roman"/>
          <w:sz w:val="24"/>
          <w:szCs w:val="24"/>
        </w:rPr>
        <w:t>Мальгину</w:t>
      </w:r>
      <w:proofErr w:type="spellEnd"/>
      <w:r w:rsidRPr="0092230C">
        <w:rPr>
          <w:rFonts w:ascii="Times New Roman" w:hAnsi="Times New Roman"/>
          <w:sz w:val="24"/>
          <w:szCs w:val="24"/>
        </w:rPr>
        <w:t xml:space="preserve"> Михаилу Александровичу (95 лет со дня рождения), профессору Панину Михаилу Семеновичу (85 лет со дня рождения), профессору </w:t>
      </w:r>
      <w:proofErr w:type="spellStart"/>
      <w:r w:rsidRPr="0092230C">
        <w:rPr>
          <w:rFonts w:ascii="Times New Roman" w:hAnsi="Times New Roman"/>
          <w:sz w:val="24"/>
          <w:szCs w:val="24"/>
        </w:rPr>
        <w:t>Мотузовой</w:t>
      </w:r>
      <w:proofErr w:type="spellEnd"/>
      <w:r w:rsidRPr="0092230C">
        <w:rPr>
          <w:rFonts w:ascii="Times New Roman" w:hAnsi="Times New Roman"/>
          <w:sz w:val="24"/>
          <w:szCs w:val="24"/>
        </w:rPr>
        <w:t xml:space="preserve"> Галине Васильевне (85 лет со дня рождения), профессору </w:t>
      </w:r>
      <w:proofErr w:type="spellStart"/>
      <w:r w:rsidRPr="0092230C">
        <w:rPr>
          <w:rFonts w:ascii="Times New Roman" w:hAnsi="Times New Roman"/>
          <w:sz w:val="24"/>
          <w:szCs w:val="24"/>
        </w:rPr>
        <w:t>Рихванову</w:t>
      </w:r>
      <w:proofErr w:type="spellEnd"/>
      <w:r w:rsidRPr="0092230C">
        <w:rPr>
          <w:rFonts w:ascii="Times New Roman" w:hAnsi="Times New Roman"/>
          <w:sz w:val="24"/>
          <w:szCs w:val="24"/>
        </w:rPr>
        <w:t xml:space="preserve"> Леониду Петровичу (80 лет со дня рождения), </w:t>
      </w:r>
      <w:r w:rsidR="00247DBD" w:rsidRPr="00247DBD">
        <w:rPr>
          <w:rFonts w:ascii="Times New Roman" w:hAnsi="Times New Roman"/>
          <w:sz w:val="24"/>
          <w:szCs w:val="24"/>
        </w:rPr>
        <w:t xml:space="preserve">профессору Ермакову Вадиму Викторовичу (1939-2025).  </w:t>
      </w:r>
      <w:r w:rsidR="00053303">
        <w:rPr>
          <w:rFonts w:ascii="Times New Roman" w:hAnsi="Times New Roman"/>
          <w:sz w:val="24"/>
          <w:szCs w:val="24"/>
        </w:rPr>
        <w:t xml:space="preserve"> </w:t>
      </w:r>
      <w:r w:rsidRPr="0092230C">
        <w:rPr>
          <w:rFonts w:ascii="Times New Roman" w:hAnsi="Times New Roman"/>
          <w:sz w:val="24"/>
          <w:szCs w:val="24"/>
        </w:rPr>
        <w:t xml:space="preserve"> </w:t>
      </w:r>
    </w:p>
    <w:p w:rsidR="00AF0AFB" w:rsidRDefault="0092230C" w:rsidP="00C678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- к</w:t>
      </w:r>
      <w:r w:rsidR="001F5BCE" w:rsidRPr="00767C60">
        <w:rPr>
          <w:rFonts w:ascii="Times New Roman" w:hAnsi="Times New Roman"/>
          <w:sz w:val="24"/>
          <w:szCs w:val="24"/>
        </w:rPr>
        <w:t xml:space="preserve">онференция была организована по инициативе </w:t>
      </w:r>
      <w:r>
        <w:rPr>
          <w:rFonts w:ascii="Times New Roman" w:hAnsi="Times New Roman"/>
          <w:sz w:val="24"/>
          <w:szCs w:val="24"/>
        </w:rPr>
        <w:t xml:space="preserve">и с участием Томского политехнического университета (ФГБОУ ВО НИ ТПУ, </w:t>
      </w:r>
      <w:proofErr w:type="spellStart"/>
      <w:r>
        <w:rPr>
          <w:rFonts w:ascii="Times New Roman" w:hAnsi="Times New Roman"/>
          <w:sz w:val="24"/>
          <w:szCs w:val="24"/>
        </w:rPr>
        <w:t>г.Томск</w:t>
      </w:r>
      <w:proofErr w:type="spellEnd"/>
      <w:r>
        <w:rPr>
          <w:rFonts w:ascii="Times New Roman" w:hAnsi="Times New Roman"/>
          <w:sz w:val="24"/>
          <w:szCs w:val="24"/>
        </w:rPr>
        <w:t xml:space="preserve">), Института геохимии и аналитической химии </w:t>
      </w:r>
      <w:r w:rsidR="00247DBD" w:rsidRPr="00247DBD">
        <w:rPr>
          <w:rFonts w:ascii="Times New Roman" w:hAnsi="Times New Roman"/>
          <w:sz w:val="24"/>
          <w:szCs w:val="24"/>
        </w:rPr>
        <w:t xml:space="preserve">им. В.И. Вернадского Российской академии наук </w:t>
      </w:r>
      <w:r>
        <w:rPr>
          <w:rFonts w:ascii="Times New Roman" w:hAnsi="Times New Roman"/>
          <w:sz w:val="24"/>
          <w:szCs w:val="24"/>
        </w:rPr>
        <w:t xml:space="preserve">(ГЕОХИ РАН) </w:t>
      </w:r>
      <w:r w:rsidR="001F5BCE" w:rsidRPr="00767C60">
        <w:rPr>
          <w:rFonts w:ascii="Times New Roman" w:hAnsi="Times New Roman"/>
          <w:sz w:val="24"/>
          <w:szCs w:val="24"/>
        </w:rPr>
        <w:t>и Института минералогии, геохимии и кристаллохимии редких элементов (ФГ</w:t>
      </w:r>
      <w:r w:rsidR="00FF2E72" w:rsidRPr="00767C60">
        <w:rPr>
          <w:rFonts w:ascii="Times New Roman" w:hAnsi="Times New Roman"/>
          <w:sz w:val="24"/>
          <w:szCs w:val="24"/>
        </w:rPr>
        <w:t>Б</w:t>
      </w:r>
      <w:r w:rsidR="001F5BCE" w:rsidRPr="00767C60">
        <w:rPr>
          <w:rFonts w:ascii="Times New Roman" w:hAnsi="Times New Roman"/>
          <w:sz w:val="24"/>
          <w:szCs w:val="24"/>
        </w:rPr>
        <w:t>У «ИМГРЭ»)</w:t>
      </w:r>
      <w:r>
        <w:rPr>
          <w:rFonts w:ascii="Times New Roman" w:hAnsi="Times New Roman"/>
          <w:sz w:val="24"/>
          <w:szCs w:val="24"/>
        </w:rPr>
        <w:t>, а так же РОСГЕО и Ассоциации ВУЗов России</w:t>
      </w:r>
      <w:r w:rsidR="001F5BCE" w:rsidRPr="00767C60">
        <w:rPr>
          <w:rFonts w:ascii="Times New Roman" w:hAnsi="Times New Roman"/>
          <w:sz w:val="24"/>
          <w:szCs w:val="24"/>
        </w:rPr>
        <w:t xml:space="preserve"> с целью </w:t>
      </w:r>
      <w:r w:rsidR="00923E8A" w:rsidRPr="00923E8A">
        <w:rPr>
          <w:rFonts w:ascii="Times New Roman" w:hAnsi="Times New Roman"/>
          <w:sz w:val="24"/>
          <w:szCs w:val="24"/>
        </w:rPr>
        <w:t>представлени</w:t>
      </w:r>
      <w:r w:rsidR="00923E8A">
        <w:rPr>
          <w:rFonts w:ascii="Times New Roman" w:hAnsi="Times New Roman"/>
          <w:sz w:val="24"/>
          <w:szCs w:val="24"/>
        </w:rPr>
        <w:t>я</w:t>
      </w:r>
      <w:r w:rsidR="00923E8A" w:rsidRPr="00923E8A">
        <w:rPr>
          <w:rFonts w:ascii="Times New Roman" w:hAnsi="Times New Roman"/>
          <w:sz w:val="24"/>
          <w:szCs w:val="24"/>
        </w:rPr>
        <w:t xml:space="preserve"> и обсуждени</w:t>
      </w:r>
      <w:r w:rsidR="00923E8A">
        <w:rPr>
          <w:rFonts w:ascii="Times New Roman" w:hAnsi="Times New Roman"/>
          <w:sz w:val="24"/>
          <w:szCs w:val="24"/>
        </w:rPr>
        <w:t>я</w:t>
      </w:r>
      <w:r w:rsidR="00923E8A" w:rsidRPr="00923E8A">
        <w:rPr>
          <w:rFonts w:ascii="Times New Roman" w:hAnsi="Times New Roman"/>
          <w:sz w:val="24"/>
          <w:szCs w:val="24"/>
        </w:rPr>
        <w:t xml:space="preserve"> новых идей, методов и результатов исследований для формирования актуальных научных направлений, и государственных программ по применению достижений биогеохимии в охране природы, народном хозяйстве, медицине и образовании</w:t>
      </w:r>
      <w:r w:rsidR="001F5BCE" w:rsidRPr="00767C60">
        <w:rPr>
          <w:rFonts w:ascii="Times New Roman" w:hAnsi="Times New Roman"/>
          <w:sz w:val="24"/>
          <w:szCs w:val="24"/>
        </w:rPr>
        <w:t xml:space="preserve">. </w:t>
      </w:r>
      <w:r w:rsidR="00EC1D11" w:rsidRPr="00767C60">
        <w:rPr>
          <w:rFonts w:ascii="Times New Roman" w:hAnsi="Times New Roman"/>
          <w:sz w:val="24"/>
          <w:szCs w:val="24"/>
        </w:rPr>
        <w:tab/>
      </w:r>
      <w:r w:rsidR="00AF0AFB" w:rsidRPr="001F5BCE">
        <w:rPr>
          <w:rFonts w:ascii="Times New Roman" w:hAnsi="Times New Roman"/>
          <w:sz w:val="24"/>
          <w:szCs w:val="24"/>
        </w:rPr>
        <w:t xml:space="preserve">В работе </w:t>
      </w:r>
      <w:r w:rsidR="00923E8A">
        <w:rPr>
          <w:rFonts w:ascii="Times New Roman" w:hAnsi="Times New Roman"/>
          <w:sz w:val="24"/>
          <w:szCs w:val="24"/>
        </w:rPr>
        <w:t>Школы- к</w:t>
      </w:r>
      <w:r w:rsidR="00AF0AFB" w:rsidRPr="001F5BCE">
        <w:rPr>
          <w:rFonts w:ascii="Times New Roman" w:hAnsi="Times New Roman"/>
          <w:sz w:val="24"/>
          <w:szCs w:val="24"/>
        </w:rPr>
        <w:t>онференции приняли участие</w:t>
      </w:r>
      <w:r w:rsidR="002E1A44">
        <w:rPr>
          <w:rFonts w:ascii="Times New Roman" w:hAnsi="Times New Roman"/>
          <w:sz w:val="24"/>
          <w:szCs w:val="24"/>
        </w:rPr>
        <w:t xml:space="preserve"> более 300 участников и слушателей, в том числе с очными докладами – более 190</w:t>
      </w:r>
      <w:r w:rsidR="00AF0AFB" w:rsidRPr="001F5BCE">
        <w:rPr>
          <w:rFonts w:ascii="Times New Roman" w:hAnsi="Times New Roman"/>
          <w:sz w:val="24"/>
          <w:szCs w:val="24"/>
        </w:rPr>
        <w:t xml:space="preserve"> представител</w:t>
      </w:r>
      <w:r w:rsidR="002E1A44">
        <w:rPr>
          <w:rFonts w:ascii="Times New Roman" w:hAnsi="Times New Roman"/>
          <w:sz w:val="24"/>
          <w:szCs w:val="24"/>
        </w:rPr>
        <w:t>ей</w:t>
      </w:r>
      <w:r w:rsidR="00AF0AFB">
        <w:rPr>
          <w:rFonts w:ascii="Times New Roman" w:hAnsi="Times New Roman"/>
          <w:sz w:val="24"/>
          <w:szCs w:val="24"/>
        </w:rPr>
        <w:t xml:space="preserve"> </w:t>
      </w:r>
      <w:r w:rsidR="002E1A44" w:rsidRPr="002E1A44">
        <w:rPr>
          <w:rFonts w:ascii="Times New Roman" w:hAnsi="Times New Roman"/>
          <w:sz w:val="24"/>
          <w:szCs w:val="24"/>
        </w:rPr>
        <w:t>вуз</w:t>
      </w:r>
      <w:r w:rsidR="002E1A44">
        <w:rPr>
          <w:rFonts w:ascii="Times New Roman" w:hAnsi="Times New Roman"/>
          <w:sz w:val="24"/>
          <w:szCs w:val="24"/>
        </w:rPr>
        <w:t>ов</w:t>
      </w:r>
      <w:r w:rsidR="002E1A44" w:rsidRPr="002E1A44">
        <w:rPr>
          <w:rFonts w:ascii="Times New Roman" w:hAnsi="Times New Roman"/>
          <w:sz w:val="24"/>
          <w:szCs w:val="24"/>
        </w:rPr>
        <w:t>, научно-исследовательски</w:t>
      </w:r>
      <w:r w:rsidR="002E1A44">
        <w:rPr>
          <w:rFonts w:ascii="Times New Roman" w:hAnsi="Times New Roman"/>
          <w:sz w:val="24"/>
          <w:szCs w:val="24"/>
        </w:rPr>
        <w:t>х</w:t>
      </w:r>
      <w:r w:rsidR="002E1A44" w:rsidRPr="002E1A44">
        <w:rPr>
          <w:rFonts w:ascii="Times New Roman" w:hAnsi="Times New Roman"/>
          <w:sz w:val="24"/>
          <w:szCs w:val="24"/>
        </w:rPr>
        <w:t xml:space="preserve"> и коммерчески</w:t>
      </w:r>
      <w:r w:rsidR="002E1A44">
        <w:rPr>
          <w:rFonts w:ascii="Times New Roman" w:hAnsi="Times New Roman"/>
          <w:sz w:val="24"/>
          <w:szCs w:val="24"/>
        </w:rPr>
        <w:t>х</w:t>
      </w:r>
      <w:r w:rsidR="002E1A44" w:rsidRPr="002E1A44">
        <w:rPr>
          <w:rFonts w:ascii="Times New Roman" w:hAnsi="Times New Roman"/>
          <w:sz w:val="24"/>
          <w:szCs w:val="24"/>
        </w:rPr>
        <w:t xml:space="preserve"> организаци</w:t>
      </w:r>
      <w:r w:rsidR="002E1A44">
        <w:rPr>
          <w:rFonts w:ascii="Times New Roman" w:hAnsi="Times New Roman"/>
          <w:sz w:val="24"/>
          <w:szCs w:val="24"/>
        </w:rPr>
        <w:t xml:space="preserve">й из </w:t>
      </w:r>
      <w:r w:rsidR="00923E8A">
        <w:rPr>
          <w:rFonts w:ascii="Times New Roman" w:hAnsi="Times New Roman"/>
          <w:sz w:val="24"/>
          <w:szCs w:val="24"/>
        </w:rPr>
        <w:t xml:space="preserve">городов: </w:t>
      </w:r>
      <w:r w:rsidR="00C678C3" w:rsidRPr="00C678C3">
        <w:rPr>
          <w:rFonts w:ascii="Times New Roman" w:hAnsi="Times New Roman"/>
          <w:sz w:val="24"/>
          <w:szCs w:val="24"/>
        </w:rPr>
        <w:t>г. Сочи, г. Апатиты, г. Пекин, г. Ялта, г. Москва, г. Красноярск, г. Бийск, г. Воронеж, г. Улан-Удэ, г. Владивосток, г. Барнаул, г. Тирасполь, г. Барнаул, г. Бишкек, г. Якутск, г. Благовещенск, г. Томск, г. Апатиты,  г. Пущино, г. Екатеринбург, г. Казань, г. Алма-Ата, г. Ош,  г. Семей, г. Пермь, г. Санкт-Петербург, г. Тула, г. Тюмень, г. Уфа, г. Омск,</w:t>
      </w:r>
      <w:r w:rsidR="00247DBD">
        <w:rPr>
          <w:rFonts w:ascii="Times New Roman" w:hAnsi="Times New Roman"/>
          <w:sz w:val="24"/>
          <w:szCs w:val="24"/>
        </w:rPr>
        <w:t xml:space="preserve"> г. </w:t>
      </w:r>
      <w:r w:rsidR="00247DBD" w:rsidRPr="00247DBD">
        <w:rPr>
          <w:rFonts w:ascii="Times New Roman" w:hAnsi="Times New Roman"/>
          <w:sz w:val="24"/>
          <w:szCs w:val="24"/>
        </w:rPr>
        <w:t>Горно-Алтайск</w:t>
      </w:r>
      <w:r w:rsidR="00247DBD">
        <w:rPr>
          <w:rFonts w:ascii="Times New Roman" w:hAnsi="Times New Roman"/>
          <w:sz w:val="24"/>
          <w:szCs w:val="24"/>
        </w:rPr>
        <w:t>,</w:t>
      </w:r>
      <w:r w:rsidR="00C678C3" w:rsidRPr="00C678C3">
        <w:rPr>
          <w:rFonts w:ascii="Times New Roman" w:hAnsi="Times New Roman"/>
          <w:sz w:val="24"/>
          <w:szCs w:val="24"/>
        </w:rPr>
        <w:t xml:space="preserve"> г. Чита, п. ВНИИССОК, г. Архангельск, г. Сыктывкар, г. Калининград, г. Кокшетау </w:t>
      </w:r>
      <w:r w:rsidR="00AF0AFB">
        <w:rPr>
          <w:rFonts w:ascii="Times New Roman" w:hAnsi="Times New Roman"/>
          <w:sz w:val="24"/>
          <w:szCs w:val="24"/>
        </w:rPr>
        <w:t xml:space="preserve">- </w:t>
      </w:r>
      <w:r w:rsidR="00C678C3" w:rsidRPr="00C678C3">
        <w:rPr>
          <w:rFonts w:ascii="Times New Roman" w:hAnsi="Times New Roman"/>
          <w:sz w:val="24"/>
          <w:szCs w:val="24"/>
        </w:rPr>
        <w:t>более</w:t>
      </w:r>
      <w:r w:rsidR="00AF0AFB" w:rsidRPr="008E5993">
        <w:rPr>
          <w:rFonts w:ascii="Times New Roman" w:hAnsi="Times New Roman"/>
          <w:sz w:val="24"/>
          <w:szCs w:val="24"/>
        </w:rPr>
        <w:t xml:space="preserve"> </w:t>
      </w:r>
      <w:r w:rsidR="00923E8A">
        <w:rPr>
          <w:rFonts w:ascii="Times New Roman" w:hAnsi="Times New Roman"/>
          <w:sz w:val="24"/>
          <w:szCs w:val="24"/>
        </w:rPr>
        <w:t>190</w:t>
      </w:r>
      <w:r w:rsidR="00AF0AFB" w:rsidRPr="008E5993">
        <w:rPr>
          <w:rFonts w:ascii="Times New Roman" w:hAnsi="Times New Roman"/>
          <w:sz w:val="24"/>
          <w:szCs w:val="24"/>
        </w:rPr>
        <w:t xml:space="preserve"> участников.</w:t>
      </w:r>
      <w:r w:rsidR="00AF0AFB">
        <w:rPr>
          <w:rFonts w:ascii="Times New Roman" w:hAnsi="Times New Roman"/>
          <w:sz w:val="24"/>
          <w:szCs w:val="24"/>
        </w:rPr>
        <w:tab/>
      </w:r>
    </w:p>
    <w:p w:rsidR="00AF0AFB" w:rsidRDefault="00AF0AFB" w:rsidP="006E3AB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E5993">
        <w:rPr>
          <w:rFonts w:ascii="Times New Roman" w:hAnsi="Times New Roman"/>
          <w:sz w:val="24"/>
          <w:szCs w:val="24"/>
        </w:rPr>
        <w:t xml:space="preserve">С приветственными словами к участникам обратились </w:t>
      </w:r>
      <w:r w:rsidR="00923E8A">
        <w:rPr>
          <w:rFonts w:ascii="Times New Roman" w:hAnsi="Times New Roman"/>
          <w:sz w:val="24"/>
          <w:szCs w:val="24"/>
        </w:rPr>
        <w:t>проректор по образовательной деятельности ТПУ Соловьев М.А., директор ИШПР ТПУ Боев А.С.</w:t>
      </w:r>
      <w:r w:rsidR="00C008D1">
        <w:rPr>
          <w:rFonts w:ascii="Times New Roman" w:hAnsi="Times New Roman"/>
          <w:sz w:val="24"/>
          <w:szCs w:val="24"/>
        </w:rPr>
        <w:t xml:space="preserve">, заведующий кафедрой – руководитель отделения геологии ИШПР ТПУ Гусева Н.В., заместитель директора ГЕОХИ РАН </w:t>
      </w:r>
      <w:proofErr w:type="spellStart"/>
      <w:r w:rsidR="00C008D1">
        <w:rPr>
          <w:rFonts w:ascii="Times New Roman" w:hAnsi="Times New Roman"/>
          <w:sz w:val="24"/>
          <w:szCs w:val="24"/>
        </w:rPr>
        <w:t>Безаева</w:t>
      </w:r>
      <w:proofErr w:type="spellEnd"/>
      <w:r w:rsidR="00C008D1">
        <w:rPr>
          <w:rFonts w:ascii="Times New Roman" w:hAnsi="Times New Roman"/>
          <w:sz w:val="24"/>
          <w:szCs w:val="24"/>
        </w:rPr>
        <w:t xml:space="preserve"> Н.С., </w:t>
      </w:r>
      <w:r w:rsidR="005B05C3" w:rsidRPr="005B05C3">
        <w:rPr>
          <w:rFonts w:ascii="Times New Roman" w:hAnsi="Times New Roman"/>
          <w:sz w:val="24"/>
          <w:szCs w:val="24"/>
        </w:rPr>
        <w:t xml:space="preserve">ученый секретарь вице-президент РОСГЕО, главный научный сотрудник ФГБУ «ИМГРЭ» </w:t>
      </w:r>
      <w:proofErr w:type="spellStart"/>
      <w:r w:rsidR="005B05C3" w:rsidRPr="005B05C3">
        <w:rPr>
          <w:rFonts w:ascii="Times New Roman" w:hAnsi="Times New Roman"/>
          <w:sz w:val="24"/>
          <w:szCs w:val="24"/>
        </w:rPr>
        <w:t>Вольфсон</w:t>
      </w:r>
      <w:proofErr w:type="spellEnd"/>
      <w:r w:rsidR="005B05C3" w:rsidRPr="005B05C3">
        <w:rPr>
          <w:rFonts w:ascii="Times New Roman" w:hAnsi="Times New Roman"/>
          <w:sz w:val="24"/>
          <w:szCs w:val="24"/>
        </w:rPr>
        <w:t xml:space="preserve"> И.Ф.</w:t>
      </w:r>
      <w:r w:rsidR="005B05C3">
        <w:rPr>
          <w:rFonts w:ascii="Times New Roman" w:hAnsi="Times New Roman"/>
          <w:sz w:val="24"/>
          <w:szCs w:val="24"/>
        </w:rPr>
        <w:t xml:space="preserve"> </w:t>
      </w:r>
      <w:r w:rsidRPr="008E5993">
        <w:rPr>
          <w:rFonts w:ascii="Times New Roman" w:hAnsi="Times New Roman"/>
          <w:sz w:val="24"/>
          <w:szCs w:val="24"/>
        </w:rPr>
        <w:t>и члены Оргкомитета.</w:t>
      </w:r>
      <w:r w:rsidR="00C008D1">
        <w:rPr>
          <w:rFonts w:ascii="Times New Roman" w:hAnsi="Times New Roman"/>
          <w:sz w:val="24"/>
          <w:szCs w:val="24"/>
        </w:rPr>
        <w:tab/>
        <w:t xml:space="preserve"> </w:t>
      </w:r>
      <w:r w:rsidRPr="008E5993">
        <w:rPr>
          <w:rFonts w:ascii="Times New Roman" w:hAnsi="Times New Roman"/>
          <w:sz w:val="24"/>
          <w:szCs w:val="24"/>
        </w:rPr>
        <w:t xml:space="preserve">Представлено за </w:t>
      </w:r>
      <w:r w:rsidR="00C008D1">
        <w:rPr>
          <w:rFonts w:ascii="Times New Roman" w:hAnsi="Times New Roman"/>
          <w:sz w:val="24"/>
          <w:szCs w:val="24"/>
        </w:rPr>
        <w:t>5</w:t>
      </w:r>
      <w:r w:rsidRPr="008E5993">
        <w:rPr>
          <w:rFonts w:ascii="Times New Roman" w:hAnsi="Times New Roman"/>
          <w:sz w:val="24"/>
          <w:szCs w:val="24"/>
        </w:rPr>
        <w:t xml:space="preserve"> дн</w:t>
      </w:r>
      <w:r w:rsidR="00C008D1">
        <w:rPr>
          <w:rFonts w:ascii="Times New Roman" w:hAnsi="Times New Roman"/>
          <w:sz w:val="24"/>
          <w:szCs w:val="24"/>
        </w:rPr>
        <w:t>ей</w:t>
      </w:r>
      <w:r w:rsidRPr="008E5993">
        <w:rPr>
          <w:rFonts w:ascii="Times New Roman" w:hAnsi="Times New Roman"/>
          <w:sz w:val="24"/>
          <w:szCs w:val="24"/>
        </w:rPr>
        <w:t xml:space="preserve">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="00C62A02">
        <w:rPr>
          <w:rFonts w:ascii="Times New Roman" w:hAnsi="Times New Roman"/>
          <w:sz w:val="24"/>
          <w:szCs w:val="24"/>
        </w:rPr>
        <w:t>157</w:t>
      </w:r>
      <w:r w:rsidRPr="008E5993">
        <w:rPr>
          <w:rFonts w:ascii="Times New Roman" w:hAnsi="Times New Roman"/>
          <w:sz w:val="24"/>
          <w:szCs w:val="24"/>
        </w:rPr>
        <w:t xml:space="preserve"> устных доклад</w:t>
      </w:r>
      <w:r>
        <w:rPr>
          <w:rFonts w:ascii="Times New Roman" w:hAnsi="Times New Roman"/>
          <w:sz w:val="24"/>
          <w:szCs w:val="24"/>
        </w:rPr>
        <w:t>ов</w:t>
      </w:r>
      <w:r w:rsidRPr="008E5993">
        <w:rPr>
          <w:rFonts w:ascii="Times New Roman" w:hAnsi="Times New Roman"/>
          <w:sz w:val="24"/>
          <w:szCs w:val="24"/>
        </w:rPr>
        <w:t>, 1 доклад по ВКС и 3</w:t>
      </w:r>
      <w:r w:rsidR="00C62A02">
        <w:rPr>
          <w:rFonts w:ascii="Times New Roman" w:hAnsi="Times New Roman"/>
          <w:sz w:val="24"/>
          <w:szCs w:val="24"/>
        </w:rPr>
        <w:t>3</w:t>
      </w:r>
      <w:r w:rsidRPr="008E5993">
        <w:rPr>
          <w:rFonts w:ascii="Times New Roman" w:hAnsi="Times New Roman"/>
          <w:sz w:val="24"/>
          <w:szCs w:val="24"/>
        </w:rPr>
        <w:t xml:space="preserve"> стендовых доклада. Всего: </w:t>
      </w:r>
      <w:r w:rsidR="00C62A02">
        <w:rPr>
          <w:rFonts w:ascii="Times New Roman" w:hAnsi="Times New Roman"/>
          <w:sz w:val="24"/>
          <w:szCs w:val="24"/>
        </w:rPr>
        <w:t>191</w:t>
      </w:r>
      <w:r w:rsidRPr="008E5993">
        <w:rPr>
          <w:rFonts w:ascii="Times New Roman" w:hAnsi="Times New Roman"/>
          <w:sz w:val="24"/>
          <w:szCs w:val="24"/>
        </w:rPr>
        <w:t xml:space="preserve"> доклад.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5993">
        <w:rPr>
          <w:rFonts w:ascii="Times New Roman" w:hAnsi="Times New Roman"/>
          <w:sz w:val="24"/>
          <w:szCs w:val="24"/>
        </w:rPr>
        <w:t xml:space="preserve">По итогам Конференции </w:t>
      </w:r>
      <w:r>
        <w:rPr>
          <w:rFonts w:ascii="Times New Roman" w:hAnsi="Times New Roman"/>
          <w:sz w:val="24"/>
          <w:szCs w:val="24"/>
        </w:rPr>
        <w:t>подготовлены</w:t>
      </w:r>
      <w:r w:rsidRPr="008E5993">
        <w:rPr>
          <w:rFonts w:ascii="Times New Roman" w:hAnsi="Times New Roman"/>
          <w:sz w:val="24"/>
          <w:szCs w:val="24"/>
        </w:rPr>
        <w:t xml:space="preserve"> Резолюция и книга - Материалы Конференции с тезисами докладов участников.</w:t>
      </w:r>
    </w:p>
    <w:p w:rsidR="000A2AAC" w:rsidRPr="000A2AAC" w:rsidRDefault="00AF0AFB" w:rsidP="000A2AA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E5993">
        <w:rPr>
          <w:rFonts w:ascii="Times New Roman" w:hAnsi="Times New Roman"/>
          <w:sz w:val="24"/>
          <w:szCs w:val="24"/>
        </w:rPr>
        <w:t xml:space="preserve">Более </w:t>
      </w:r>
      <w:r w:rsidR="00C62A02">
        <w:rPr>
          <w:rFonts w:ascii="Times New Roman" w:hAnsi="Times New Roman"/>
          <w:sz w:val="24"/>
          <w:szCs w:val="24"/>
        </w:rPr>
        <w:t>5</w:t>
      </w:r>
      <w:r w:rsidRPr="008E5993">
        <w:rPr>
          <w:rFonts w:ascii="Times New Roman" w:hAnsi="Times New Roman"/>
          <w:sz w:val="24"/>
          <w:szCs w:val="24"/>
        </w:rPr>
        <w:t>0 человек являлись слушателями</w:t>
      </w:r>
      <w:r w:rsidR="00C62A02">
        <w:rPr>
          <w:rFonts w:ascii="Times New Roman" w:hAnsi="Times New Roman"/>
          <w:sz w:val="24"/>
          <w:szCs w:val="24"/>
        </w:rPr>
        <w:t xml:space="preserve"> и активными участниками</w:t>
      </w:r>
      <w:r w:rsidRPr="008E5993">
        <w:rPr>
          <w:rFonts w:ascii="Times New Roman" w:hAnsi="Times New Roman"/>
          <w:sz w:val="24"/>
          <w:szCs w:val="24"/>
        </w:rPr>
        <w:t xml:space="preserve"> К</w:t>
      </w:r>
      <w:r w:rsidR="00C62A02">
        <w:rPr>
          <w:rFonts w:ascii="Times New Roman" w:hAnsi="Times New Roman"/>
          <w:sz w:val="24"/>
          <w:szCs w:val="24"/>
        </w:rPr>
        <w:t xml:space="preserve">руглого стола </w:t>
      </w:r>
      <w:r w:rsidR="00C62A02" w:rsidRPr="00C62A02">
        <w:rPr>
          <w:rFonts w:ascii="Times New Roman" w:hAnsi="Times New Roman"/>
          <w:sz w:val="24"/>
          <w:szCs w:val="24"/>
        </w:rPr>
        <w:t>«Стратегические вопросы взаимодействия науки и производства»</w:t>
      </w:r>
      <w:r w:rsidR="00C62A02">
        <w:rPr>
          <w:rFonts w:ascii="Times New Roman" w:hAnsi="Times New Roman"/>
          <w:sz w:val="24"/>
          <w:szCs w:val="24"/>
        </w:rPr>
        <w:t>, на котором представлены доклады представителей производственного сектора и научного. Общее количество – 9 докладов.</w:t>
      </w:r>
      <w:r w:rsidR="000A2AAC" w:rsidRPr="000A2AAC">
        <w:t xml:space="preserve"> </w:t>
      </w:r>
      <w:r w:rsidR="000A2AAC" w:rsidRPr="000A2AAC">
        <w:rPr>
          <w:rFonts w:ascii="Times New Roman" w:hAnsi="Times New Roman"/>
          <w:sz w:val="24"/>
          <w:szCs w:val="24"/>
        </w:rPr>
        <w:t>В рамках круглого стола обсу</w:t>
      </w:r>
      <w:r w:rsidR="000A2AAC">
        <w:rPr>
          <w:rFonts w:ascii="Times New Roman" w:hAnsi="Times New Roman"/>
          <w:sz w:val="24"/>
          <w:szCs w:val="24"/>
        </w:rPr>
        <w:t>ж</w:t>
      </w:r>
      <w:r w:rsidR="000A2AAC" w:rsidRPr="000A2AAC">
        <w:rPr>
          <w:rFonts w:ascii="Times New Roman" w:hAnsi="Times New Roman"/>
          <w:sz w:val="24"/>
          <w:szCs w:val="24"/>
        </w:rPr>
        <w:t>д</w:t>
      </w:r>
      <w:r w:rsidR="000A2AAC">
        <w:rPr>
          <w:rFonts w:ascii="Times New Roman" w:hAnsi="Times New Roman"/>
          <w:sz w:val="24"/>
          <w:szCs w:val="24"/>
        </w:rPr>
        <w:t>ались</w:t>
      </w:r>
      <w:r w:rsidR="000A2AAC" w:rsidRPr="000A2AAC">
        <w:rPr>
          <w:rFonts w:ascii="Times New Roman" w:hAnsi="Times New Roman"/>
          <w:sz w:val="24"/>
          <w:szCs w:val="24"/>
        </w:rPr>
        <w:t xml:space="preserve"> следующие вопросы:</w:t>
      </w:r>
    </w:p>
    <w:p w:rsidR="000A2AAC" w:rsidRPr="000A2AAC" w:rsidRDefault="000A2AAC" w:rsidP="000A2AA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A2AAC">
        <w:rPr>
          <w:rFonts w:ascii="Times New Roman" w:hAnsi="Times New Roman"/>
          <w:sz w:val="24"/>
          <w:szCs w:val="24"/>
        </w:rPr>
        <w:t xml:space="preserve">1. Запросы на исследования биогеохимической направленности от представителей агропромышленного комплекса и разработки ученых в области ветеринарии и сельского хозяйства. </w:t>
      </w:r>
    </w:p>
    <w:p w:rsidR="000A2AAC" w:rsidRPr="000A2AAC" w:rsidRDefault="000A2AAC" w:rsidP="000A2AA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A2AAC">
        <w:rPr>
          <w:rFonts w:ascii="Times New Roman" w:hAnsi="Times New Roman"/>
          <w:sz w:val="24"/>
          <w:szCs w:val="24"/>
        </w:rPr>
        <w:t xml:space="preserve">2. Используемые подходы для оценки выбросов объектов нефтегазодобывающего и перерабатывающего комплексов и опыт выполнения работ по комплексным </w:t>
      </w:r>
      <w:proofErr w:type="spellStart"/>
      <w:r w:rsidRPr="000A2AAC">
        <w:rPr>
          <w:rFonts w:ascii="Times New Roman" w:hAnsi="Times New Roman"/>
          <w:sz w:val="24"/>
          <w:szCs w:val="24"/>
        </w:rPr>
        <w:t>эколого</w:t>
      </w:r>
      <w:proofErr w:type="spellEnd"/>
      <w:r w:rsidRPr="000A2AAC">
        <w:rPr>
          <w:rFonts w:ascii="Times New Roman" w:hAnsi="Times New Roman"/>
          <w:sz w:val="24"/>
          <w:szCs w:val="24"/>
        </w:rPr>
        <w:t xml:space="preserve"> – геохимическим исследованиям. Создание проектов по рациональной переработке сырья. </w:t>
      </w:r>
    </w:p>
    <w:p w:rsidR="000A2AAC" w:rsidRPr="000A2AAC" w:rsidRDefault="000A2AAC" w:rsidP="000A2AA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A2AAC">
        <w:rPr>
          <w:rFonts w:ascii="Times New Roman" w:hAnsi="Times New Roman"/>
          <w:sz w:val="24"/>
          <w:szCs w:val="24"/>
        </w:rPr>
        <w:t>3.Реализация стратегии «Наука - Производству» в образовательном процессе.</w:t>
      </w:r>
    </w:p>
    <w:p w:rsidR="00C62A02" w:rsidRDefault="00C62A02" w:rsidP="006E3AB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рамках Школы – конференции состоялись мастер – классы для </w:t>
      </w:r>
      <w:r w:rsidR="00247DBD" w:rsidRPr="00247DBD">
        <w:rPr>
          <w:rFonts w:ascii="Times New Roman" w:hAnsi="Times New Roman"/>
          <w:sz w:val="24"/>
          <w:szCs w:val="24"/>
        </w:rPr>
        <w:t>молодых учёных</w:t>
      </w:r>
      <w:r>
        <w:rPr>
          <w:rFonts w:ascii="Times New Roman" w:hAnsi="Times New Roman"/>
          <w:sz w:val="24"/>
          <w:szCs w:val="24"/>
        </w:rPr>
        <w:t>, в рамках которых осуществлялось обучение обращению с БПЛА, знакомство с коллекциями и лабораторными мощностями Томского политехнического университета. Участники посетили учебный яде</w:t>
      </w:r>
      <w:r w:rsidR="004758F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ный реактор ТПУ, познакомились с городом Томском, его историей, достопримечательностями, с историей ТПУ. </w:t>
      </w:r>
    </w:p>
    <w:p w:rsidR="00C62A02" w:rsidRPr="00C62A02" w:rsidRDefault="00C62A02" w:rsidP="00C62A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2A02">
        <w:rPr>
          <w:rFonts w:ascii="Times New Roman" w:hAnsi="Times New Roman"/>
          <w:sz w:val="24"/>
          <w:szCs w:val="24"/>
        </w:rPr>
        <w:t xml:space="preserve">Работа </w:t>
      </w:r>
      <w:r>
        <w:rPr>
          <w:rFonts w:ascii="Times New Roman" w:hAnsi="Times New Roman"/>
          <w:sz w:val="24"/>
          <w:szCs w:val="24"/>
        </w:rPr>
        <w:t xml:space="preserve">Школы – конференции </w:t>
      </w:r>
      <w:r w:rsidRPr="00C62A02">
        <w:rPr>
          <w:rFonts w:ascii="Times New Roman" w:hAnsi="Times New Roman"/>
          <w:sz w:val="24"/>
          <w:szCs w:val="24"/>
        </w:rPr>
        <w:t xml:space="preserve">велась по секциям: </w:t>
      </w:r>
    </w:p>
    <w:p w:rsidR="00C62A02" w:rsidRPr="00C62A02" w:rsidRDefault="00C62A02" w:rsidP="00C62A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2A02">
        <w:rPr>
          <w:rFonts w:ascii="Times New Roman" w:hAnsi="Times New Roman"/>
          <w:sz w:val="24"/>
          <w:szCs w:val="24"/>
        </w:rPr>
        <w:t xml:space="preserve">Секция 1. Исторические аспекты и перспективы научно-технического развития Биогеохимии. Современные вызовы: климатическая повестка, </w:t>
      </w:r>
      <w:proofErr w:type="spellStart"/>
      <w:r w:rsidRPr="00C62A02">
        <w:rPr>
          <w:rFonts w:ascii="Times New Roman" w:hAnsi="Times New Roman"/>
          <w:sz w:val="24"/>
          <w:szCs w:val="24"/>
        </w:rPr>
        <w:t>техногенез</w:t>
      </w:r>
      <w:proofErr w:type="spellEnd"/>
      <w:r w:rsidRPr="00C62A02">
        <w:rPr>
          <w:rFonts w:ascii="Times New Roman" w:hAnsi="Times New Roman"/>
          <w:sz w:val="24"/>
          <w:szCs w:val="24"/>
        </w:rPr>
        <w:t>, оценка риска.</w:t>
      </w:r>
    </w:p>
    <w:p w:rsidR="00C62A02" w:rsidRPr="00C62A02" w:rsidRDefault="00C62A02" w:rsidP="00C62A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2A02">
        <w:rPr>
          <w:rFonts w:ascii="Times New Roman" w:hAnsi="Times New Roman"/>
          <w:sz w:val="24"/>
          <w:szCs w:val="24"/>
        </w:rPr>
        <w:t>Секция 2. Актуальные вопросы геохимии органического вещества.</w:t>
      </w:r>
    </w:p>
    <w:p w:rsidR="00C62A02" w:rsidRPr="00C62A02" w:rsidRDefault="00C62A02" w:rsidP="00C62A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2A02">
        <w:rPr>
          <w:rFonts w:ascii="Times New Roman" w:hAnsi="Times New Roman"/>
          <w:sz w:val="24"/>
          <w:szCs w:val="24"/>
        </w:rPr>
        <w:t>Секция 3. Биогеохимические исследования в эколого-геохимическом мониторинге аэрозолей.</w:t>
      </w:r>
    </w:p>
    <w:p w:rsidR="00C62A02" w:rsidRPr="00C62A02" w:rsidRDefault="00C62A02" w:rsidP="00C62A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2A02">
        <w:rPr>
          <w:rFonts w:ascii="Times New Roman" w:hAnsi="Times New Roman"/>
          <w:sz w:val="24"/>
          <w:szCs w:val="24"/>
        </w:rPr>
        <w:t>Секция 4. Биогеохимия водных экосистем.</w:t>
      </w:r>
    </w:p>
    <w:p w:rsidR="00C62A02" w:rsidRPr="00C62A02" w:rsidRDefault="00C62A02" w:rsidP="00C62A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2A02">
        <w:rPr>
          <w:rFonts w:ascii="Times New Roman" w:hAnsi="Times New Roman"/>
          <w:sz w:val="24"/>
          <w:szCs w:val="24"/>
        </w:rPr>
        <w:t xml:space="preserve">Секция 5. Биогеохимия почв: вопросы мониторинга, нормирования, миграции химических элементов, их соединений, изотопов. </w:t>
      </w:r>
    </w:p>
    <w:p w:rsidR="00C62A02" w:rsidRPr="00C62A02" w:rsidRDefault="00C62A02" w:rsidP="00C62A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2A02">
        <w:rPr>
          <w:rFonts w:ascii="Times New Roman" w:hAnsi="Times New Roman"/>
          <w:sz w:val="24"/>
          <w:szCs w:val="24"/>
        </w:rPr>
        <w:t>Секция 6. Радиоактивность, радиоактивные элементы в среде обитания человека.</w:t>
      </w:r>
    </w:p>
    <w:p w:rsidR="00C62A02" w:rsidRPr="00C62A02" w:rsidRDefault="00C62A02" w:rsidP="00C62A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2A02">
        <w:rPr>
          <w:rFonts w:ascii="Times New Roman" w:hAnsi="Times New Roman"/>
          <w:sz w:val="24"/>
          <w:szCs w:val="24"/>
        </w:rPr>
        <w:t>Секция 7. Биогеохимические аспекты в биологии, медицине и ветеринарии.</w:t>
      </w:r>
    </w:p>
    <w:p w:rsidR="00C62A02" w:rsidRPr="00767C60" w:rsidRDefault="00C62A02" w:rsidP="00C62A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2A02">
        <w:rPr>
          <w:rFonts w:ascii="Times New Roman" w:hAnsi="Times New Roman"/>
          <w:sz w:val="24"/>
          <w:szCs w:val="24"/>
        </w:rPr>
        <w:t xml:space="preserve">Секция 8. Новые подходы и методы в биогеохимии: </w:t>
      </w:r>
      <w:proofErr w:type="spellStart"/>
      <w:r w:rsidRPr="00C62A02">
        <w:rPr>
          <w:rFonts w:ascii="Times New Roman" w:hAnsi="Times New Roman"/>
          <w:sz w:val="24"/>
          <w:szCs w:val="24"/>
        </w:rPr>
        <w:t>Big</w:t>
      </w:r>
      <w:proofErr w:type="spellEnd"/>
      <w:r w:rsidRPr="00C62A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A02">
        <w:rPr>
          <w:rFonts w:ascii="Times New Roman" w:hAnsi="Times New Roman"/>
          <w:sz w:val="24"/>
          <w:szCs w:val="24"/>
        </w:rPr>
        <w:t>Data</w:t>
      </w:r>
      <w:proofErr w:type="spellEnd"/>
      <w:r w:rsidRPr="00C62A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2A02">
        <w:rPr>
          <w:rFonts w:ascii="Times New Roman" w:hAnsi="Times New Roman"/>
          <w:sz w:val="24"/>
          <w:szCs w:val="24"/>
        </w:rPr>
        <w:t>Machine</w:t>
      </w:r>
      <w:proofErr w:type="spellEnd"/>
      <w:r w:rsidRPr="00C62A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A02">
        <w:rPr>
          <w:rFonts w:ascii="Times New Roman" w:hAnsi="Times New Roman"/>
          <w:sz w:val="24"/>
          <w:szCs w:val="24"/>
        </w:rPr>
        <w:t>Learning</w:t>
      </w:r>
      <w:proofErr w:type="spellEnd"/>
      <w:r w:rsidRPr="00C62A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2A02">
        <w:rPr>
          <w:rFonts w:ascii="Times New Roman" w:hAnsi="Times New Roman"/>
          <w:sz w:val="24"/>
          <w:szCs w:val="24"/>
        </w:rPr>
        <w:t>Artificial</w:t>
      </w:r>
      <w:proofErr w:type="spellEnd"/>
      <w:r w:rsidRPr="00C62A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A02">
        <w:rPr>
          <w:rFonts w:ascii="Times New Roman" w:hAnsi="Times New Roman"/>
          <w:sz w:val="24"/>
          <w:szCs w:val="24"/>
        </w:rPr>
        <w:t>intelligence</w:t>
      </w:r>
      <w:proofErr w:type="spellEnd"/>
      <w:r w:rsidRPr="00C62A02">
        <w:rPr>
          <w:rFonts w:ascii="Times New Roman" w:hAnsi="Times New Roman"/>
          <w:sz w:val="24"/>
          <w:szCs w:val="24"/>
        </w:rPr>
        <w:t xml:space="preserve"> и другие.</w:t>
      </w:r>
    </w:p>
    <w:p w:rsidR="008E5993" w:rsidRPr="007742DC" w:rsidRDefault="004758FE" w:rsidP="006E3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прослушали юбилейные доклады, посвященные памяти ведущих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биогеохимиков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пленарные и ключевые доклады, посвященные современным проблемам развития биогеохимии. </w:t>
      </w:r>
    </w:p>
    <w:p w:rsidR="00983D84" w:rsidRPr="00983D84" w:rsidRDefault="00A948B2" w:rsidP="00767C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КОНФЕРЕНЦИЯ</w:t>
      </w:r>
      <w:r w:rsidR="00983D84" w:rsidRPr="00983D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ОТМЕЧА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983D84" w:rsidRPr="00983D84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="008D2C0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2782A" w:rsidRDefault="005F575A" w:rsidP="00B2782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F575A">
        <w:rPr>
          <w:rFonts w:ascii="Times New Roman" w:hAnsi="Times New Roman"/>
          <w:sz w:val="24"/>
          <w:szCs w:val="24"/>
        </w:rPr>
        <w:t xml:space="preserve">Хорошую организацию и разностороннее содержание </w:t>
      </w:r>
      <w:r w:rsidR="00594715">
        <w:rPr>
          <w:rFonts w:ascii="Times New Roman" w:hAnsi="Times New Roman"/>
          <w:sz w:val="24"/>
          <w:szCs w:val="24"/>
        </w:rPr>
        <w:t xml:space="preserve">тематики </w:t>
      </w:r>
      <w:r w:rsidR="000A2AAC" w:rsidRPr="000A2AAC">
        <w:rPr>
          <w:rFonts w:ascii="Times New Roman" w:hAnsi="Times New Roman"/>
          <w:sz w:val="24"/>
          <w:szCs w:val="24"/>
        </w:rPr>
        <w:t>ХIV Международной Биогеохимической школы – конференции</w:t>
      </w:r>
      <w:r w:rsidRPr="005F575A">
        <w:rPr>
          <w:rFonts w:ascii="Times New Roman" w:hAnsi="Times New Roman"/>
          <w:sz w:val="24"/>
          <w:szCs w:val="24"/>
        </w:rPr>
        <w:t xml:space="preserve">. </w:t>
      </w:r>
    </w:p>
    <w:p w:rsidR="00B2782A" w:rsidRDefault="00B2782A" w:rsidP="00B2782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2782A">
        <w:rPr>
          <w:rFonts w:ascii="Times New Roman" w:hAnsi="Times New Roman"/>
          <w:sz w:val="24"/>
          <w:szCs w:val="24"/>
        </w:rPr>
        <w:t xml:space="preserve">ысокий научный и прикладной уровень </w:t>
      </w:r>
      <w:proofErr w:type="gramStart"/>
      <w:r w:rsidRPr="00B2782A">
        <w:rPr>
          <w:rFonts w:ascii="Times New Roman" w:hAnsi="Times New Roman"/>
          <w:sz w:val="24"/>
          <w:szCs w:val="24"/>
        </w:rPr>
        <w:t>представленных  докладов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F0AFB" w:rsidRDefault="007551BE" w:rsidP="005F575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7204B">
        <w:rPr>
          <w:rFonts w:ascii="Times New Roman" w:hAnsi="Times New Roman"/>
          <w:sz w:val="24"/>
          <w:szCs w:val="24"/>
        </w:rPr>
        <w:t>3.</w:t>
      </w:r>
      <w:r>
        <w:t xml:space="preserve"> </w:t>
      </w:r>
      <w:r w:rsidRPr="007551BE">
        <w:rPr>
          <w:rFonts w:ascii="Times New Roman" w:hAnsi="Times New Roman"/>
          <w:sz w:val="24"/>
          <w:szCs w:val="24"/>
        </w:rPr>
        <w:t>Важное научное и практическое значение представленных результатов фундаментальных, прикладных и поисковых исследований, коммерчески перспективных разработок.</w:t>
      </w:r>
    </w:p>
    <w:p w:rsidR="00AF0AFB" w:rsidRDefault="00B7204B" w:rsidP="008F7DB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F0AFB">
        <w:rPr>
          <w:rFonts w:ascii="Times New Roman" w:hAnsi="Times New Roman"/>
          <w:sz w:val="24"/>
          <w:szCs w:val="24"/>
        </w:rPr>
        <w:t xml:space="preserve">. </w:t>
      </w:r>
      <w:r w:rsidR="00C678C3">
        <w:rPr>
          <w:rFonts w:ascii="Times New Roman" w:hAnsi="Times New Roman"/>
          <w:sz w:val="24"/>
          <w:szCs w:val="24"/>
        </w:rPr>
        <w:t>Необходимость расширения географии участников с привлечением к работе существующие биогеохимические школы городов Астрахань, Киров и другие</w:t>
      </w:r>
    </w:p>
    <w:p w:rsidR="00BA3CB7" w:rsidRDefault="00BA3CB7" w:rsidP="008F7DB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З</w:t>
      </w:r>
      <w:r w:rsidRPr="00BA3CB7">
        <w:rPr>
          <w:rFonts w:ascii="Times New Roman" w:hAnsi="Times New Roman"/>
          <w:sz w:val="24"/>
          <w:szCs w:val="24"/>
        </w:rPr>
        <w:t xml:space="preserve">начительный интерес участников к актуальной теме «Новые подходы и методы в биогеохимии: </w:t>
      </w:r>
      <w:proofErr w:type="spellStart"/>
      <w:r w:rsidRPr="00BA3CB7">
        <w:rPr>
          <w:rFonts w:ascii="Times New Roman" w:hAnsi="Times New Roman"/>
          <w:sz w:val="24"/>
          <w:szCs w:val="24"/>
        </w:rPr>
        <w:t>Big</w:t>
      </w:r>
      <w:proofErr w:type="spellEnd"/>
      <w:r w:rsidRPr="00BA3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CB7">
        <w:rPr>
          <w:rFonts w:ascii="Times New Roman" w:hAnsi="Times New Roman"/>
          <w:sz w:val="24"/>
          <w:szCs w:val="24"/>
        </w:rPr>
        <w:t>Data</w:t>
      </w:r>
      <w:proofErr w:type="spellEnd"/>
      <w:r w:rsidRPr="00BA3C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3CB7">
        <w:rPr>
          <w:rFonts w:ascii="Times New Roman" w:hAnsi="Times New Roman"/>
          <w:sz w:val="24"/>
          <w:szCs w:val="24"/>
        </w:rPr>
        <w:t>Machine</w:t>
      </w:r>
      <w:proofErr w:type="spellEnd"/>
      <w:r w:rsidRPr="00BA3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CB7">
        <w:rPr>
          <w:rFonts w:ascii="Times New Roman" w:hAnsi="Times New Roman"/>
          <w:sz w:val="24"/>
          <w:szCs w:val="24"/>
        </w:rPr>
        <w:t>Learning</w:t>
      </w:r>
      <w:proofErr w:type="spellEnd"/>
      <w:r w:rsidRPr="00BA3C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3CB7">
        <w:rPr>
          <w:rFonts w:ascii="Times New Roman" w:hAnsi="Times New Roman"/>
          <w:sz w:val="24"/>
          <w:szCs w:val="24"/>
        </w:rPr>
        <w:t>Artificial</w:t>
      </w:r>
      <w:proofErr w:type="spellEnd"/>
      <w:r w:rsidRPr="00BA3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CB7">
        <w:rPr>
          <w:rFonts w:ascii="Times New Roman" w:hAnsi="Times New Roman"/>
          <w:sz w:val="24"/>
          <w:szCs w:val="24"/>
        </w:rPr>
        <w:t>Intelligence</w:t>
      </w:r>
      <w:proofErr w:type="spellEnd"/>
      <w:r w:rsidRPr="00BA3CB7">
        <w:rPr>
          <w:rFonts w:ascii="Times New Roman" w:hAnsi="Times New Roman"/>
          <w:sz w:val="24"/>
          <w:szCs w:val="24"/>
        </w:rPr>
        <w:t>», высокий научный, прикладной и образовательный уровень докладов на одноименной секции и рекомендует их публикацию в журналах геоинформационного профиля.</w:t>
      </w:r>
    </w:p>
    <w:p w:rsidR="00BA3CB7" w:rsidRPr="0066558A" w:rsidRDefault="00BA3CB7" w:rsidP="008F7DB4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</w:t>
      </w:r>
      <w:r w:rsidRPr="00BA3CB7">
        <w:rPr>
          <w:rFonts w:ascii="Times New Roman" w:hAnsi="Times New Roman"/>
          <w:sz w:val="24"/>
          <w:szCs w:val="24"/>
        </w:rPr>
        <w:t xml:space="preserve">нновационный характер целого ряда разработок участников и рекомендует их к внедрению в практику деятельности предприятий фармацевтической и биотехнологической отраслей, в том числе с использованием опыта работы </w:t>
      </w:r>
      <w:proofErr w:type="spellStart"/>
      <w:r w:rsidRPr="00BA3CB7">
        <w:rPr>
          <w:rFonts w:ascii="Times New Roman" w:hAnsi="Times New Roman"/>
          <w:sz w:val="24"/>
          <w:szCs w:val="24"/>
        </w:rPr>
        <w:t>МИПов</w:t>
      </w:r>
      <w:proofErr w:type="spellEnd"/>
      <w:r w:rsidRPr="00BA3CB7">
        <w:rPr>
          <w:rFonts w:ascii="Times New Roman" w:hAnsi="Times New Roman"/>
          <w:sz w:val="24"/>
          <w:szCs w:val="24"/>
        </w:rPr>
        <w:t>.</w:t>
      </w:r>
    </w:p>
    <w:p w:rsidR="005F575A" w:rsidRPr="005F575A" w:rsidRDefault="005F575A" w:rsidP="005F575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575A" w:rsidRPr="005F575A" w:rsidRDefault="005F575A" w:rsidP="005F57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F575A">
        <w:rPr>
          <w:rFonts w:ascii="Times New Roman" w:hAnsi="Times New Roman"/>
          <w:b/>
          <w:sz w:val="24"/>
          <w:szCs w:val="24"/>
        </w:rPr>
        <w:t>КОНФЕРЕНЦИЯ ОБРАЩАЕТ ВНИМАНИЕ НА СЛЕДУЮЩИЕ ПРОБЛЕМЫ:</w:t>
      </w:r>
    </w:p>
    <w:p w:rsidR="008F7DB4" w:rsidRPr="008F7DB4" w:rsidRDefault="005F575A" w:rsidP="008F7DB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575A">
        <w:rPr>
          <w:rFonts w:ascii="Times New Roman" w:hAnsi="Times New Roman"/>
          <w:sz w:val="24"/>
          <w:szCs w:val="24"/>
        </w:rPr>
        <w:t xml:space="preserve">1. </w:t>
      </w:r>
      <w:r w:rsidR="008F7DB4">
        <w:rPr>
          <w:rFonts w:ascii="Times New Roman" w:hAnsi="Times New Roman"/>
          <w:sz w:val="24"/>
          <w:szCs w:val="24"/>
        </w:rPr>
        <w:t>Необходимость совершенствования</w:t>
      </w:r>
      <w:r w:rsidR="008F7DB4" w:rsidRPr="008F7DB4">
        <w:rPr>
          <w:rFonts w:ascii="Times New Roman" w:hAnsi="Times New Roman"/>
          <w:sz w:val="24"/>
          <w:szCs w:val="24"/>
        </w:rPr>
        <w:t xml:space="preserve"> аналитических методов изучения элементного состава живого вещества. Разработка</w:t>
      </w:r>
      <w:r w:rsidR="00247DBD">
        <w:rPr>
          <w:rFonts w:ascii="Times New Roman" w:hAnsi="Times New Roman"/>
          <w:sz w:val="24"/>
          <w:szCs w:val="24"/>
        </w:rPr>
        <w:t xml:space="preserve"> и внедрение</w:t>
      </w:r>
      <w:r w:rsidR="008F7DB4" w:rsidRPr="008F7DB4">
        <w:rPr>
          <w:rFonts w:ascii="Times New Roman" w:hAnsi="Times New Roman"/>
          <w:sz w:val="24"/>
          <w:szCs w:val="24"/>
        </w:rPr>
        <w:t xml:space="preserve"> отечественных стандартов</w:t>
      </w:r>
    </w:p>
    <w:p w:rsidR="008F7DB4" w:rsidRPr="008F7DB4" w:rsidRDefault="008F7DB4" w:rsidP="008F7DB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F7DB4">
        <w:rPr>
          <w:rFonts w:ascii="Times New Roman" w:hAnsi="Times New Roman"/>
          <w:sz w:val="24"/>
          <w:szCs w:val="24"/>
        </w:rPr>
        <w:t xml:space="preserve">Обобщение материала по элементному составу живого и окружающих его сред (почв, воды, воздуха, продуктов питания) с разработкой ориентировочных средних, </w:t>
      </w:r>
      <w:proofErr w:type="spellStart"/>
      <w:r w:rsidRPr="008F7DB4">
        <w:rPr>
          <w:rFonts w:ascii="Times New Roman" w:hAnsi="Times New Roman"/>
          <w:sz w:val="24"/>
          <w:szCs w:val="24"/>
        </w:rPr>
        <w:t>средневзешенных</w:t>
      </w:r>
      <w:proofErr w:type="spellEnd"/>
      <w:r w:rsidRPr="008F7DB4">
        <w:rPr>
          <w:rFonts w:ascii="Times New Roman" w:hAnsi="Times New Roman"/>
          <w:sz w:val="24"/>
          <w:szCs w:val="24"/>
        </w:rPr>
        <w:t>, медианных и т.д. показателей, разработка нормативов</w:t>
      </w:r>
    </w:p>
    <w:p w:rsidR="008F7DB4" w:rsidRPr="008F7DB4" w:rsidRDefault="008F7DB4" w:rsidP="008F7DB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Необходимость н</w:t>
      </w:r>
      <w:r w:rsidRPr="008F7DB4">
        <w:rPr>
          <w:rFonts w:ascii="Times New Roman" w:hAnsi="Times New Roman"/>
          <w:sz w:val="24"/>
          <w:szCs w:val="24"/>
        </w:rPr>
        <w:t>акоплени</w:t>
      </w:r>
      <w:r>
        <w:rPr>
          <w:rFonts w:ascii="Times New Roman" w:hAnsi="Times New Roman"/>
          <w:sz w:val="24"/>
          <w:szCs w:val="24"/>
        </w:rPr>
        <w:t>я</w:t>
      </w:r>
      <w:r w:rsidRPr="008F7DB4">
        <w:rPr>
          <w:rFonts w:ascii="Times New Roman" w:hAnsi="Times New Roman"/>
          <w:sz w:val="24"/>
          <w:szCs w:val="24"/>
        </w:rPr>
        <w:t xml:space="preserve"> данных для определения биологической роли малоизученных химических элементов (в частности редкоземельной группы и других)</w:t>
      </w:r>
    </w:p>
    <w:p w:rsidR="008F7DB4" w:rsidRPr="008F7DB4" w:rsidRDefault="008F7DB4" w:rsidP="008F7DB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F7DB4">
        <w:rPr>
          <w:rFonts w:ascii="Times New Roman" w:hAnsi="Times New Roman"/>
          <w:sz w:val="24"/>
          <w:szCs w:val="24"/>
        </w:rPr>
        <w:t xml:space="preserve">Изучение влияние процессов техногенеза на биогеохимические показатели и параметры адаптации живого к воздействию </w:t>
      </w:r>
      <w:proofErr w:type="spellStart"/>
      <w:r w:rsidRPr="008F7DB4">
        <w:rPr>
          <w:rFonts w:ascii="Times New Roman" w:hAnsi="Times New Roman"/>
          <w:sz w:val="24"/>
          <w:szCs w:val="24"/>
        </w:rPr>
        <w:t>разнопрофильных</w:t>
      </w:r>
      <w:proofErr w:type="spellEnd"/>
      <w:r w:rsidRPr="008F7DB4">
        <w:rPr>
          <w:rFonts w:ascii="Times New Roman" w:hAnsi="Times New Roman"/>
          <w:sz w:val="24"/>
          <w:szCs w:val="24"/>
        </w:rPr>
        <w:t xml:space="preserve"> производств. Выявление динамики процессов концентрирования, исторические реконструкции с оценкой риска и прогнозом, в том числе для регионов Арктики, как интенсивно осваиваемых </w:t>
      </w:r>
    </w:p>
    <w:p w:rsidR="008F7DB4" w:rsidRPr="008F7DB4" w:rsidRDefault="008F7DB4" w:rsidP="008F7DB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F7DB4">
        <w:rPr>
          <w:rFonts w:ascii="Times New Roman" w:hAnsi="Times New Roman"/>
          <w:sz w:val="24"/>
          <w:szCs w:val="24"/>
        </w:rPr>
        <w:t xml:space="preserve">Развитие биогеохимических исследований в области изучения </w:t>
      </w:r>
      <w:proofErr w:type="spellStart"/>
      <w:r w:rsidRPr="008F7DB4">
        <w:rPr>
          <w:rFonts w:ascii="Times New Roman" w:hAnsi="Times New Roman"/>
          <w:sz w:val="24"/>
          <w:szCs w:val="24"/>
        </w:rPr>
        <w:t>микроэлементозов</w:t>
      </w:r>
      <w:proofErr w:type="spellEnd"/>
      <w:r w:rsidRPr="008F7DB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Развитие </w:t>
      </w:r>
      <w:r w:rsidRPr="008F7DB4">
        <w:rPr>
          <w:rFonts w:ascii="Times New Roman" w:hAnsi="Times New Roman"/>
          <w:sz w:val="24"/>
          <w:szCs w:val="24"/>
        </w:rPr>
        <w:t>Медицинск</w:t>
      </w:r>
      <w:r>
        <w:rPr>
          <w:rFonts w:ascii="Times New Roman" w:hAnsi="Times New Roman"/>
          <w:sz w:val="24"/>
          <w:szCs w:val="24"/>
        </w:rPr>
        <w:t>ой</w:t>
      </w:r>
      <w:r w:rsidRPr="008F7DB4">
        <w:rPr>
          <w:rFonts w:ascii="Times New Roman" w:hAnsi="Times New Roman"/>
          <w:sz w:val="24"/>
          <w:szCs w:val="24"/>
        </w:rPr>
        <w:t xml:space="preserve"> геологи</w:t>
      </w:r>
      <w:r>
        <w:rPr>
          <w:rFonts w:ascii="Times New Roman" w:hAnsi="Times New Roman"/>
          <w:sz w:val="24"/>
          <w:szCs w:val="24"/>
        </w:rPr>
        <w:t>и</w:t>
      </w:r>
      <w:r w:rsidRPr="008F7D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Изучение явления</w:t>
      </w:r>
      <w:r w:rsidRPr="008F7D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8F7DB4">
        <w:rPr>
          <w:rFonts w:ascii="Times New Roman" w:hAnsi="Times New Roman"/>
          <w:sz w:val="24"/>
          <w:szCs w:val="24"/>
        </w:rPr>
        <w:t>еофаги</w:t>
      </w:r>
      <w:r>
        <w:rPr>
          <w:rFonts w:ascii="Times New Roman" w:hAnsi="Times New Roman"/>
          <w:sz w:val="24"/>
          <w:szCs w:val="24"/>
        </w:rPr>
        <w:t xml:space="preserve">и, как возможной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природоподобной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технологии коррекции </w:t>
      </w:r>
      <w:proofErr w:type="spellStart"/>
      <w:r>
        <w:rPr>
          <w:rFonts w:ascii="Times New Roman" w:hAnsi="Times New Roman"/>
          <w:sz w:val="24"/>
          <w:szCs w:val="24"/>
        </w:rPr>
        <w:t>микроэлементозов</w:t>
      </w:r>
      <w:proofErr w:type="spellEnd"/>
      <w:r w:rsidRPr="008F7DB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Необходимость с</w:t>
      </w:r>
      <w:r w:rsidRPr="008F7DB4">
        <w:rPr>
          <w:rFonts w:ascii="Times New Roman" w:hAnsi="Times New Roman"/>
          <w:sz w:val="24"/>
          <w:szCs w:val="24"/>
        </w:rPr>
        <w:t>мен</w:t>
      </w:r>
      <w:r>
        <w:rPr>
          <w:rFonts w:ascii="Times New Roman" w:hAnsi="Times New Roman"/>
          <w:sz w:val="24"/>
          <w:szCs w:val="24"/>
        </w:rPr>
        <w:t>ы</w:t>
      </w:r>
      <w:r w:rsidRPr="008F7DB4">
        <w:rPr>
          <w:rFonts w:ascii="Times New Roman" w:hAnsi="Times New Roman"/>
          <w:sz w:val="24"/>
          <w:szCs w:val="24"/>
        </w:rPr>
        <w:t xml:space="preserve"> парадигмы в профилактике заболеваний – понимание работы металл - органических комплексов в организме (</w:t>
      </w:r>
      <w:proofErr w:type="spellStart"/>
      <w:r w:rsidRPr="008F7DB4">
        <w:rPr>
          <w:rFonts w:ascii="Times New Roman" w:hAnsi="Times New Roman"/>
          <w:sz w:val="24"/>
          <w:szCs w:val="24"/>
        </w:rPr>
        <w:t>лигандный</w:t>
      </w:r>
      <w:proofErr w:type="spellEnd"/>
      <w:r w:rsidRPr="008F7DB4">
        <w:rPr>
          <w:rFonts w:ascii="Times New Roman" w:hAnsi="Times New Roman"/>
          <w:sz w:val="24"/>
          <w:szCs w:val="24"/>
        </w:rPr>
        <w:t xml:space="preserve"> гомеостаз)</w:t>
      </w:r>
      <w:r>
        <w:rPr>
          <w:rFonts w:ascii="Times New Roman" w:hAnsi="Times New Roman"/>
          <w:sz w:val="24"/>
          <w:szCs w:val="24"/>
        </w:rPr>
        <w:t>.</w:t>
      </w:r>
    </w:p>
    <w:p w:rsidR="008F7DB4" w:rsidRPr="008F7DB4" w:rsidRDefault="008F7DB4" w:rsidP="008F7DB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Необходимость о</w:t>
      </w:r>
      <w:r w:rsidRPr="008F7DB4">
        <w:rPr>
          <w:rFonts w:ascii="Times New Roman" w:hAnsi="Times New Roman"/>
          <w:sz w:val="24"/>
          <w:szCs w:val="24"/>
        </w:rPr>
        <w:t>бновлени</w:t>
      </w:r>
      <w:r>
        <w:rPr>
          <w:rFonts w:ascii="Times New Roman" w:hAnsi="Times New Roman"/>
          <w:sz w:val="24"/>
          <w:szCs w:val="24"/>
        </w:rPr>
        <w:t>я</w:t>
      </w:r>
      <w:r w:rsidRPr="008F7DB4">
        <w:rPr>
          <w:rFonts w:ascii="Times New Roman" w:hAnsi="Times New Roman"/>
          <w:sz w:val="24"/>
          <w:szCs w:val="24"/>
        </w:rPr>
        <w:t xml:space="preserve"> карты биогеохимического районирования России</w:t>
      </w:r>
      <w:r w:rsidR="00BA3CB7">
        <w:rPr>
          <w:rFonts w:ascii="Times New Roman" w:hAnsi="Times New Roman"/>
          <w:sz w:val="24"/>
          <w:szCs w:val="24"/>
        </w:rPr>
        <w:t xml:space="preserve"> и н</w:t>
      </w:r>
      <w:r w:rsidR="00B2782A" w:rsidRPr="00B2782A">
        <w:rPr>
          <w:rFonts w:ascii="Times New Roman" w:hAnsi="Times New Roman"/>
          <w:sz w:val="24"/>
          <w:szCs w:val="24"/>
        </w:rPr>
        <w:t>еобходимость широкого внедрения в работы по оценке экологического состояния территорий принципов многоцелевого геохимического картирования для составления эколого-геохимических карт масштаба 1:1 000 000, 1:200 000 и крупнее нового поколения  с целью получения картографической модели структур загрязнения и экологического состояния территорий с нанесением  границ аномальных геохимических полей в ранге зон и районов, характеризующихся ореолами повышенных или пониженных относительно местного фона или ПДК концентраций химических элементов – признаков биогеохимических провинций.</w:t>
      </w:r>
    </w:p>
    <w:p w:rsidR="00B0405F" w:rsidRDefault="008F7DB4" w:rsidP="008F7DB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8F7DB4">
        <w:rPr>
          <w:rFonts w:ascii="Times New Roman" w:hAnsi="Times New Roman"/>
          <w:sz w:val="24"/>
          <w:szCs w:val="24"/>
        </w:rPr>
        <w:t>Совершенствование подходов и методов обработки аналитической информации, в том числе с применением ИИ</w:t>
      </w:r>
      <w:r>
        <w:rPr>
          <w:rFonts w:ascii="Times New Roman" w:hAnsi="Times New Roman"/>
          <w:sz w:val="24"/>
          <w:szCs w:val="24"/>
        </w:rPr>
        <w:t xml:space="preserve"> и методов моделирования и работы с большими базами данных.</w:t>
      </w:r>
    </w:p>
    <w:p w:rsidR="005958CA" w:rsidRDefault="00C678C3" w:rsidP="005958C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Необходимость р</w:t>
      </w:r>
      <w:r w:rsidRPr="00C678C3">
        <w:rPr>
          <w:rFonts w:ascii="Times New Roman" w:hAnsi="Times New Roman"/>
          <w:sz w:val="24"/>
          <w:szCs w:val="24"/>
        </w:rPr>
        <w:t>азработк</w:t>
      </w:r>
      <w:r>
        <w:rPr>
          <w:rFonts w:ascii="Times New Roman" w:hAnsi="Times New Roman"/>
          <w:sz w:val="24"/>
          <w:szCs w:val="24"/>
        </w:rPr>
        <w:t>и</w:t>
      </w:r>
      <w:r w:rsidRPr="00C678C3">
        <w:rPr>
          <w:rFonts w:ascii="Times New Roman" w:hAnsi="Times New Roman"/>
          <w:sz w:val="24"/>
          <w:szCs w:val="24"/>
        </w:rPr>
        <w:t xml:space="preserve"> новых подходов к коррекции </w:t>
      </w:r>
      <w:proofErr w:type="spellStart"/>
      <w:r w:rsidRPr="00C678C3">
        <w:rPr>
          <w:rFonts w:ascii="Times New Roman" w:hAnsi="Times New Roman"/>
          <w:sz w:val="24"/>
          <w:szCs w:val="24"/>
        </w:rPr>
        <w:t>микроэлементозов</w:t>
      </w:r>
      <w:proofErr w:type="spellEnd"/>
      <w:r w:rsidRPr="00C678C3">
        <w:rPr>
          <w:rFonts w:ascii="Times New Roman" w:hAnsi="Times New Roman"/>
          <w:sz w:val="24"/>
          <w:szCs w:val="24"/>
        </w:rPr>
        <w:t xml:space="preserve"> путём привлечения новых материалов природного происхождения - шунгитов, </w:t>
      </w:r>
      <w:r w:rsidR="005958CA" w:rsidRPr="005958CA">
        <w:rPr>
          <w:rFonts w:ascii="Times New Roman" w:hAnsi="Times New Roman"/>
          <w:sz w:val="24"/>
          <w:szCs w:val="24"/>
        </w:rPr>
        <w:t xml:space="preserve">кремней, диатомитов, материалов глинистых и цеолит-глинистых </w:t>
      </w:r>
      <w:proofErr w:type="spellStart"/>
      <w:r w:rsidR="005958CA" w:rsidRPr="005958CA">
        <w:rPr>
          <w:rFonts w:ascii="Times New Roman" w:hAnsi="Times New Roman"/>
          <w:sz w:val="24"/>
          <w:szCs w:val="24"/>
        </w:rPr>
        <w:t>кудуритов</w:t>
      </w:r>
      <w:proofErr w:type="spellEnd"/>
      <w:r w:rsidR="005958CA" w:rsidRPr="005958CA">
        <w:rPr>
          <w:rFonts w:ascii="Times New Roman" w:hAnsi="Times New Roman"/>
          <w:sz w:val="24"/>
          <w:szCs w:val="24"/>
        </w:rPr>
        <w:t xml:space="preserve"> и т.п.</w:t>
      </w:r>
    </w:p>
    <w:p w:rsidR="00B7204B" w:rsidRPr="00B7204B" w:rsidRDefault="00B7204B" w:rsidP="005958C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B7204B">
        <w:rPr>
          <w:rFonts w:ascii="Times New Roman" w:hAnsi="Times New Roman"/>
          <w:sz w:val="24"/>
          <w:szCs w:val="24"/>
        </w:rPr>
        <w:t xml:space="preserve">Актуальность совершенствования системы биогеохимической оценки макро- и микроэлементов, в том числе  редких и редкоземельных, во всем диапазоне их содержания   в почвах, растениях, животных и водах, в целях развития биогеохимического  районирования территорий, выявления на них природных и техногенных аномалий. </w:t>
      </w:r>
    </w:p>
    <w:p w:rsidR="00B7204B" w:rsidRDefault="00B7204B" w:rsidP="008F7DB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7DB4" w:rsidRPr="00767C60" w:rsidRDefault="008F7DB4" w:rsidP="008F7DB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0744" w:rsidRPr="0047700A" w:rsidRDefault="00CA0744" w:rsidP="00374B4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00A">
        <w:rPr>
          <w:rFonts w:ascii="Times New Roman" w:hAnsi="Times New Roman" w:cs="Times New Roman"/>
          <w:b/>
          <w:sz w:val="24"/>
          <w:szCs w:val="24"/>
        </w:rPr>
        <w:t>КОНФЕРЕНЦИЯ ОПРЕДЕЛЯЕТ ОСНОВНЫЕ ПРИОРИТЕТЫ И ЗАДАЧИ РАБОТ:</w:t>
      </w:r>
    </w:p>
    <w:p w:rsidR="00DB6BB2" w:rsidRDefault="004974DB" w:rsidP="00142EC4">
      <w:pPr>
        <w:pStyle w:val="21"/>
        <w:numPr>
          <w:ilvl w:val="0"/>
          <w:numId w:val="2"/>
        </w:numPr>
        <w:tabs>
          <w:tab w:val="left" w:pos="800"/>
        </w:tabs>
        <w:ind w:left="0" w:firstLine="795"/>
        <w:jc w:val="both"/>
        <w:rPr>
          <w:caps w:val="0"/>
          <w:szCs w:val="24"/>
        </w:rPr>
      </w:pPr>
      <w:r w:rsidRPr="004974DB">
        <w:rPr>
          <w:caps w:val="0"/>
          <w:szCs w:val="24"/>
        </w:rPr>
        <w:t xml:space="preserve">Главной задачей </w:t>
      </w:r>
      <w:r w:rsidR="008F7DB4">
        <w:rPr>
          <w:caps w:val="0"/>
          <w:szCs w:val="24"/>
        </w:rPr>
        <w:t>биогеохимических</w:t>
      </w:r>
      <w:r w:rsidRPr="004974DB">
        <w:rPr>
          <w:caps w:val="0"/>
          <w:szCs w:val="24"/>
        </w:rPr>
        <w:t xml:space="preserve"> исследований является </w:t>
      </w:r>
      <w:r w:rsidR="00142EC4" w:rsidRPr="00142EC4">
        <w:rPr>
          <w:caps w:val="0"/>
          <w:szCs w:val="24"/>
        </w:rPr>
        <w:t>изучение процессов вовлечения химических элементов в биогеохимические циклы, трансформации, концентрирования и рассеяния химических элементов под влиянием организмов</w:t>
      </w:r>
      <w:r w:rsidR="00142EC4">
        <w:rPr>
          <w:caps w:val="0"/>
          <w:szCs w:val="24"/>
        </w:rPr>
        <w:t xml:space="preserve"> с использованием</w:t>
      </w:r>
      <w:r w:rsidR="00142EC4" w:rsidRPr="004974DB">
        <w:rPr>
          <w:caps w:val="0"/>
          <w:szCs w:val="24"/>
        </w:rPr>
        <w:t xml:space="preserve"> </w:t>
      </w:r>
      <w:r w:rsidRPr="004974DB">
        <w:rPr>
          <w:caps w:val="0"/>
          <w:szCs w:val="24"/>
        </w:rPr>
        <w:t>комплексн</w:t>
      </w:r>
      <w:r w:rsidR="00142EC4">
        <w:rPr>
          <w:caps w:val="0"/>
          <w:szCs w:val="24"/>
        </w:rPr>
        <w:t>ых подходов</w:t>
      </w:r>
      <w:r w:rsidRPr="004974DB">
        <w:rPr>
          <w:caps w:val="0"/>
          <w:szCs w:val="24"/>
        </w:rPr>
        <w:t xml:space="preserve">. </w:t>
      </w:r>
    </w:p>
    <w:p w:rsidR="00142EC4" w:rsidRPr="00142EC4" w:rsidRDefault="00142EC4" w:rsidP="00142EC4">
      <w:pPr>
        <w:pStyle w:val="21"/>
        <w:numPr>
          <w:ilvl w:val="0"/>
          <w:numId w:val="2"/>
        </w:numPr>
        <w:tabs>
          <w:tab w:val="left" w:pos="800"/>
        </w:tabs>
        <w:ind w:left="0" w:firstLine="795"/>
        <w:jc w:val="both"/>
        <w:rPr>
          <w:szCs w:val="24"/>
        </w:rPr>
      </w:pPr>
      <w:r>
        <w:rPr>
          <w:caps w:val="0"/>
          <w:szCs w:val="24"/>
        </w:rPr>
        <w:t xml:space="preserve">Изучение </w:t>
      </w:r>
      <w:r w:rsidRPr="00142EC4">
        <w:rPr>
          <w:caps w:val="0"/>
          <w:szCs w:val="24"/>
        </w:rPr>
        <w:t>вопрос</w:t>
      </w:r>
      <w:r>
        <w:rPr>
          <w:caps w:val="0"/>
          <w:szCs w:val="24"/>
        </w:rPr>
        <w:t>ов</w:t>
      </w:r>
      <w:r w:rsidRPr="00142EC4">
        <w:rPr>
          <w:caps w:val="0"/>
          <w:szCs w:val="24"/>
        </w:rPr>
        <w:t xml:space="preserve"> эволюции элементного состава живого вещества, его массы и дифференциации, генезиса биолитов и месторождений, фракционирования изотопов, процесс</w:t>
      </w:r>
      <w:r>
        <w:rPr>
          <w:caps w:val="0"/>
          <w:szCs w:val="24"/>
        </w:rPr>
        <w:t>ов</w:t>
      </w:r>
      <w:r w:rsidRPr="00142EC4">
        <w:rPr>
          <w:caps w:val="0"/>
          <w:szCs w:val="24"/>
        </w:rPr>
        <w:t xml:space="preserve"> и механизм</w:t>
      </w:r>
      <w:r>
        <w:rPr>
          <w:caps w:val="0"/>
          <w:szCs w:val="24"/>
        </w:rPr>
        <w:t>ов</w:t>
      </w:r>
      <w:r w:rsidRPr="00142EC4">
        <w:rPr>
          <w:caps w:val="0"/>
          <w:szCs w:val="24"/>
        </w:rPr>
        <w:t xml:space="preserve"> обмена веществом в системных блоках: атмосфера-литосфера (океан), биогеохимическое районирование таксонов биосферы.</w:t>
      </w:r>
    </w:p>
    <w:p w:rsidR="00142EC4" w:rsidRDefault="00D754BB" w:rsidP="00142EC4">
      <w:pPr>
        <w:pStyle w:val="21"/>
        <w:numPr>
          <w:ilvl w:val="0"/>
          <w:numId w:val="2"/>
        </w:numPr>
        <w:tabs>
          <w:tab w:val="left" w:pos="800"/>
        </w:tabs>
        <w:ind w:left="0" w:firstLine="795"/>
        <w:jc w:val="both"/>
        <w:rPr>
          <w:szCs w:val="24"/>
        </w:rPr>
      </w:pPr>
      <w:r>
        <w:rPr>
          <w:caps w:val="0"/>
          <w:szCs w:val="24"/>
        </w:rPr>
        <w:t>У</w:t>
      </w:r>
      <w:r w:rsidR="004974DB" w:rsidRPr="004974DB">
        <w:rPr>
          <w:caps w:val="0"/>
          <w:szCs w:val="24"/>
        </w:rPr>
        <w:t>величение госбюджетных ассигнований</w:t>
      </w:r>
      <w:r w:rsidR="00AF0AFB" w:rsidRPr="00AF0AFB">
        <w:rPr>
          <w:caps w:val="0"/>
          <w:szCs w:val="24"/>
        </w:rPr>
        <w:t xml:space="preserve"> </w:t>
      </w:r>
      <w:r w:rsidR="00AF0AFB">
        <w:rPr>
          <w:caps w:val="0"/>
          <w:szCs w:val="24"/>
        </w:rPr>
        <w:t xml:space="preserve">на проведение </w:t>
      </w:r>
      <w:r w:rsidR="008F7DB4">
        <w:rPr>
          <w:caps w:val="0"/>
          <w:szCs w:val="24"/>
        </w:rPr>
        <w:t>биогеохимических</w:t>
      </w:r>
      <w:r w:rsidR="00AF0AFB" w:rsidRPr="004974DB">
        <w:rPr>
          <w:caps w:val="0"/>
          <w:szCs w:val="24"/>
        </w:rPr>
        <w:t xml:space="preserve"> </w:t>
      </w:r>
      <w:r w:rsidR="00AF0AFB">
        <w:rPr>
          <w:caps w:val="0"/>
          <w:szCs w:val="24"/>
        </w:rPr>
        <w:t>работ</w:t>
      </w:r>
      <w:r w:rsidR="004974DB" w:rsidRPr="004974DB">
        <w:rPr>
          <w:caps w:val="0"/>
          <w:szCs w:val="24"/>
        </w:rPr>
        <w:t xml:space="preserve">, а также широкое привлечение финансовых ресурсов </w:t>
      </w:r>
      <w:r w:rsidR="008F7DB4">
        <w:rPr>
          <w:caps w:val="0"/>
          <w:szCs w:val="24"/>
        </w:rPr>
        <w:t>грантодателей</w:t>
      </w:r>
      <w:r w:rsidR="00247DBD">
        <w:rPr>
          <w:caps w:val="0"/>
          <w:szCs w:val="24"/>
        </w:rPr>
        <w:t xml:space="preserve"> и спонсоров</w:t>
      </w:r>
    </w:p>
    <w:p w:rsidR="004974DB" w:rsidRPr="00142EC4" w:rsidRDefault="00142EC4" w:rsidP="00142EC4">
      <w:pPr>
        <w:pStyle w:val="21"/>
        <w:numPr>
          <w:ilvl w:val="0"/>
          <w:numId w:val="2"/>
        </w:numPr>
        <w:tabs>
          <w:tab w:val="left" w:pos="800"/>
        </w:tabs>
        <w:ind w:left="0" w:firstLine="795"/>
        <w:jc w:val="both"/>
        <w:rPr>
          <w:szCs w:val="24"/>
        </w:rPr>
      </w:pPr>
      <w:r>
        <w:rPr>
          <w:caps w:val="0"/>
          <w:szCs w:val="24"/>
        </w:rPr>
        <w:t xml:space="preserve">Создание собственного издания (журнала) </w:t>
      </w:r>
      <w:r w:rsidR="00247DBD">
        <w:rPr>
          <w:caps w:val="0"/>
          <w:szCs w:val="24"/>
        </w:rPr>
        <w:t xml:space="preserve">«Биогеохимия» </w:t>
      </w:r>
      <w:r>
        <w:rPr>
          <w:caps w:val="0"/>
          <w:szCs w:val="24"/>
        </w:rPr>
        <w:t>на базе ранее существовавшего и реализуемого в Республике Казахстан</w:t>
      </w:r>
      <w:r w:rsidR="004974DB" w:rsidRPr="00142EC4">
        <w:rPr>
          <w:caps w:val="0"/>
          <w:szCs w:val="24"/>
        </w:rPr>
        <w:t>.</w:t>
      </w:r>
    </w:p>
    <w:p w:rsidR="00142EC4" w:rsidRPr="00142EC4" w:rsidRDefault="00142EC4" w:rsidP="00142EC4">
      <w:pPr>
        <w:pStyle w:val="21"/>
        <w:numPr>
          <w:ilvl w:val="0"/>
          <w:numId w:val="2"/>
        </w:numPr>
        <w:tabs>
          <w:tab w:val="left" w:pos="800"/>
        </w:tabs>
        <w:ind w:left="0" w:firstLine="795"/>
        <w:jc w:val="both"/>
        <w:rPr>
          <w:szCs w:val="24"/>
        </w:rPr>
      </w:pPr>
      <w:r>
        <w:rPr>
          <w:caps w:val="0"/>
          <w:szCs w:val="24"/>
        </w:rPr>
        <w:t>Возвращение специальности «Биогеохимия» в номенклатуру специальностей ВАК и создание Диссертационного совета на базе научных институтов и вузов Сибири.</w:t>
      </w:r>
    </w:p>
    <w:p w:rsidR="00142EC4" w:rsidRPr="00142EC4" w:rsidRDefault="00142EC4" w:rsidP="00142EC4">
      <w:pPr>
        <w:pStyle w:val="21"/>
        <w:numPr>
          <w:ilvl w:val="0"/>
          <w:numId w:val="2"/>
        </w:numPr>
        <w:tabs>
          <w:tab w:val="left" w:pos="800"/>
        </w:tabs>
        <w:ind w:left="0" w:firstLine="795"/>
        <w:jc w:val="both"/>
        <w:rPr>
          <w:szCs w:val="24"/>
        </w:rPr>
      </w:pPr>
      <w:r>
        <w:rPr>
          <w:caps w:val="0"/>
          <w:szCs w:val="24"/>
        </w:rPr>
        <w:t xml:space="preserve">Создание площадки для обсуждения, продвижения и реализации взаимодействия научного сообщества с производственным сектором  </w:t>
      </w:r>
    </w:p>
    <w:p w:rsidR="004974DB" w:rsidRPr="00D754BB" w:rsidRDefault="004974DB" w:rsidP="00142EC4">
      <w:pPr>
        <w:ind w:firstLine="795"/>
        <w:jc w:val="both"/>
        <w:rPr>
          <w:b/>
        </w:rPr>
      </w:pPr>
    </w:p>
    <w:p w:rsidR="00F25EEC" w:rsidRDefault="00F25EEC" w:rsidP="00D754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754BB">
        <w:rPr>
          <w:rFonts w:ascii="Times New Roman" w:hAnsi="Times New Roman"/>
          <w:b/>
          <w:sz w:val="24"/>
          <w:szCs w:val="24"/>
        </w:rPr>
        <w:t>КОНФЕРЕНЦИЯ РЕКОМЕНДУЕТ:</w:t>
      </w:r>
    </w:p>
    <w:p w:rsidR="00142EC4" w:rsidRPr="00D754BB" w:rsidRDefault="00142EC4" w:rsidP="00D754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B318D" w:rsidRDefault="004974DB" w:rsidP="006B318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754BB">
        <w:rPr>
          <w:rFonts w:ascii="Times New Roman" w:hAnsi="Times New Roman"/>
          <w:sz w:val="24"/>
          <w:szCs w:val="24"/>
        </w:rPr>
        <w:t>1.</w:t>
      </w:r>
      <w:r w:rsidR="00D754BB">
        <w:rPr>
          <w:rFonts w:ascii="Times New Roman" w:hAnsi="Times New Roman"/>
          <w:sz w:val="24"/>
          <w:szCs w:val="24"/>
        </w:rPr>
        <w:t xml:space="preserve"> </w:t>
      </w:r>
      <w:r w:rsidRPr="00D754BB">
        <w:rPr>
          <w:rFonts w:ascii="Times New Roman" w:hAnsi="Times New Roman"/>
          <w:sz w:val="24"/>
          <w:szCs w:val="24"/>
        </w:rPr>
        <w:t xml:space="preserve"> </w:t>
      </w:r>
      <w:r w:rsidR="006B318D" w:rsidRPr="006B318D">
        <w:rPr>
          <w:rFonts w:ascii="Times New Roman" w:hAnsi="Times New Roman"/>
          <w:sz w:val="24"/>
          <w:szCs w:val="24"/>
        </w:rPr>
        <w:t>Поручить руководству ГЕОХИ РАН и ТПУ ходатайствовать перед Министерством науки и высшего образования Российской Федерации (Минобрнауки России), Российской академией наук (РАН) о выделении Биогеохимии в отдельное научное направление в рамках направления «Науки о Земле» с возможностью организации защит и создания Диссертационных советов, а так же возможностью финансовой поддержки в рамках Государственных программ</w:t>
      </w:r>
    </w:p>
    <w:p w:rsidR="004974DB" w:rsidRPr="004974DB" w:rsidRDefault="004974DB" w:rsidP="006B318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974DB">
        <w:rPr>
          <w:rFonts w:ascii="Times New Roman" w:hAnsi="Times New Roman"/>
          <w:sz w:val="24"/>
          <w:szCs w:val="24"/>
        </w:rPr>
        <w:lastRenderedPageBreak/>
        <w:t xml:space="preserve">2. Подготовить и направить в государственные органы исполнительной власти РФ и её субъектов: </w:t>
      </w:r>
    </w:p>
    <w:p w:rsidR="004974DB" w:rsidRDefault="004974DB" w:rsidP="004974D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74DB">
        <w:rPr>
          <w:rFonts w:ascii="Times New Roman" w:hAnsi="Times New Roman"/>
          <w:sz w:val="24"/>
          <w:szCs w:val="24"/>
        </w:rPr>
        <w:t xml:space="preserve">- </w:t>
      </w:r>
      <w:r w:rsidR="00CF349D" w:rsidRPr="00CF349D">
        <w:rPr>
          <w:rFonts w:ascii="Times New Roman" w:hAnsi="Times New Roman"/>
          <w:sz w:val="24"/>
          <w:szCs w:val="24"/>
        </w:rPr>
        <w:t xml:space="preserve">предложения по включению научно обоснованных биогеохимических критериев и нормативов содержания макро- и микроэлементов в почвах и растениях естественных и антропогенных </w:t>
      </w:r>
      <w:proofErr w:type="gramStart"/>
      <w:r w:rsidR="00CF349D" w:rsidRPr="00CF349D">
        <w:rPr>
          <w:rFonts w:ascii="Times New Roman" w:hAnsi="Times New Roman"/>
          <w:sz w:val="24"/>
          <w:szCs w:val="24"/>
        </w:rPr>
        <w:t>экосистем  в</w:t>
      </w:r>
      <w:proofErr w:type="gramEnd"/>
      <w:r w:rsidR="00CF349D" w:rsidRPr="00CF349D">
        <w:rPr>
          <w:rFonts w:ascii="Times New Roman" w:hAnsi="Times New Roman"/>
          <w:sz w:val="24"/>
          <w:szCs w:val="24"/>
        </w:rPr>
        <w:t xml:space="preserve"> перечень показателей оценки их качества, безопасности для человека и животных.   </w:t>
      </w:r>
    </w:p>
    <w:p w:rsidR="006B318D" w:rsidRDefault="006B318D" w:rsidP="004974D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B318D">
        <w:rPr>
          <w:rFonts w:ascii="Times New Roman" w:hAnsi="Times New Roman"/>
          <w:sz w:val="24"/>
          <w:szCs w:val="24"/>
        </w:rPr>
        <w:t>предложения по созданию, реализации и финансированию всероссийской и региональных биогеохимических программ и экологических экспертиз на период 2026-2036 гг.</w:t>
      </w:r>
    </w:p>
    <w:p w:rsidR="00F172F9" w:rsidRPr="00F172F9" w:rsidRDefault="00F172F9" w:rsidP="00F172F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172F9">
        <w:rPr>
          <w:rFonts w:ascii="Times New Roman" w:hAnsi="Times New Roman"/>
          <w:sz w:val="24"/>
          <w:szCs w:val="24"/>
        </w:rPr>
        <w:t xml:space="preserve">Оргкомитету: </w:t>
      </w:r>
    </w:p>
    <w:p w:rsidR="00F172F9" w:rsidRPr="00F172F9" w:rsidRDefault="00F172F9" w:rsidP="00F172F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172F9">
        <w:rPr>
          <w:rFonts w:ascii="Times New Roman" w:hAnsi="Times New Roman"/>
          <w:sz w:val="24"/>
          <w:szCs w:val="24"/>
        </w:rPr>
        <w:t xml:space="preserve">- осветить итоги школы-конференции, включая Резолюцию по ее итогам, статистические данные по участию в ней в геологических </w:t>
      </w:r>
      <w:proofErr w:type="gramStart"/>
      <w:r w:rsidRPr="00F172F9">
        <w:rPr>
          <w:rFonts w:ascii="Times New Roman" w:hAnsi="Times New Roman"/>
          <w:sz w:val="24"/>
          <w:szCs w:val="24"/>
        </w:rPr>
        <w:t>СМИ:  сайт</w:t>
      </w:r>
      <w:proofErr w:type="gramEnd"/>
      <w:r w:rsidRPr="00F172F9">
        <w:rPr>
          <w:rFonts w:ascii="Times New Roman" w:hAnsi="Times New Roman"/>
          <w:sz w:val="24"/>
          <w:szCs w:val="24"/>
        </w:rPr>
        <w:t xml:space="preserve"> РОСГЕО www.rosgeo.org, </w:t>
      </w:r>
      <w:proofErr w:type="spellStart"/>
      <w:r w:rsidRPr="00F172F9">
        <w:rPr>
          <w:rFonts w:ascii="Times New Roman" w:hAnsi="Times New Roman"/>
          <w:sz w:val="24"/>
          <w:szCs w:val="24"/>
        </w:rPr>
        <w:t>телеграм</w:t>
      </w:r>
      <w:proofErr w:type="spellEnd"/>
      <w:r w:rsidRPr="00F172F9">
        <w:rPr>
          <w:rFonts w:ascii="Times New Roman" w:hAnsi="Times New Roman"/>
          <w:sz w:val="24"/>
          <w:szCs w:val="24"/>
        </w:rPr>
        <w:t xml:space="preserve"> канал t.me/</w:t>
      </w:r>
      <w:proofErr w:type="spellStart"/>
      <w:r w:rsidRPr="00F172F9">
        <w:rPr>
          <w:rFonts w:ascii="Times New Roman" w:hAnsi="Times New Roman"/>
          <w:sz w:val="24"/>
          <w:szCs w:val="24"/>
        </w:rPr>
        <w:t>rosgeo_news</w:t>
      </w:r>
      <w:proofErr w:type="spellEnd"/>
      <w:r w:rsidRPr="00F172F9">
        <w:rPr>
          <w:rFonts w:ascii="Times New Roman" w:hAnsi="Times New Roman"/>
          <w:sz w:val="24"/>
          <w:szCs w:val="24"/>
        </w:rPr>
        <w:t xml:space="preserve">, сайты и </w:t>
      </w:r>
      <w:proofErr w:type="spellStart"/>
      <w:r w:rsidRPr="00F172F9">
        <w:rPr>
          <w:rFonts w:ascii="Times New Roman" w:hAnsi="Times New Roman"/>
          <w:sz w:val="24"/>
          <w:szCs w:val="24"/>
        </w:rPr>
        <w:t>телеграм</w:t>
      </w:r>
      <w:proofErr w:type="spellEnd"/>
      <w:r w:rsidRPr="00F172F9">
        <w:rPr>
          <w:rFonts w:ascii="Times New Roman" w:hAnsi="Times New Roman"/>
          <w:sz w:val="24"/>
          <w:szCs w:val="24"/>
        </w:rPr>
        <w:t>-каналы всех организаций, делегировавших сотрудников для участия.</w:t>
      </w:r>
    </w:p>
    <w:p w:rsidR="00F172F9" w:rsidRPr="00F172F9" w:rsidRDefault="00F172F9" w:rsidP="00F172F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172F9">
        <w:rPr>
          <w:rFonts w:ascii="Times New Roman" w:hAnsi="Times New Roman"/>
          <w:sz w:val="24"/>
          <w:szCs w:val="24"/>
        </w:rPr>
        <w:t xml:space="preserve">- составить научный обзор итогов конференции и опубликовать в журнале «Известия Томского политехнического университета» (Известия ТПУ). </w:t>
      </w:r>
    </w:p>
    <w:p w:rsidR="00F172F9" w:rsidRPr="00F172F9" w:rsidRDefault="00F172F9" w:rsidP="00F172F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172F9">
        <w:rPr>
          <w:rFonts w:ascii="Times New Roman" w:hAnsi="Times New Roman"/>
          <w:sz w:val="24"/>
          <w:szCs w:val="24"/>
        </w:rPr>
        <w:t xml:space="preserve">- изучить возможность публикации материалов докладов в целевых номерах рецензируемых журналов «белого списка» и проинформировать участников о результатах. </w:t>
      </w:r>
    </w:p>
    <w:p w:rsidR="00F172F9" w:rsidRPr="00F172F9" w:rsidRDefault="00F172F9" w:rsidP="00F172F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172F9">
        <w:rPr>
          <w:rFonts w:ascii="Times New Roman" w:hAnsi="Times New Roman"/>
          <w:sz w:val="24"/>
          <w:szCs w:val="24"/>
        </w:rPr>
        <w:t xml:space="preserve">- выразить общее несогласие с решением ВАКа ограничить ссылки на используемые в научных статьях литературные источники 5-летним периодом с момента их опубликования.   </w:t>
      </w:r>
    </w:p>
    <w:p w:rsidR="00F172F9" w:rsidRPr="00F172F9" w:rsidRDefault="00F172F9" w:rsidP="00F172F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172F9">
        <w:rPr>
          <w:rFonts w:ascii="Times New Roman" w:hAnsi="Times New Roman"/>
          <w:sz w:val="24"/>
          <w:szCs w:val="24"/>
        </w:rPr>
        <w:t>- изучить возможность издания ограниченного тиража бумажной версии сборника материалов Конференции для рассылки в библиотеки ведущих вузов естественнонаучного профиля.</w:t>
      </w:r>
    </w:p>
    <w:p w:rsidR="00F172F9" w:rsidRPr="00F172F9" w:rsidRDefault="00F172F9" w:rsidP="00F172F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172F9">
        <w:rPr>
          <w:rFonts w:ascii="Times New Roman" w:hAnsi="Times New Roman"/>
          <w:sz w:val="24"/>
          <w:szCs w:val="24"/>
        </w:rPr>
        <w:t>Общее собрание XIV школы-конференции «ПРОБЛЕМЫ ГЕОХИМИЧЕСКОЙ ЭКОЛОГИИ В УСЛОВИЯХ ТЕХНОГЕНЕЗА БИОСФЕРЫ» ходатайствует  перед руководством Российского геологического общества о создании объединенной секции Медицинской геологии и биогеохимии в структуре общественной организации геологов России.</w:t>
      </w:r>
    </w:p>
    <w:p w:rsidR="00F172F9" w:rsidRPr="00F172F9" w:rsidRDefault="00F172F9" w:rsidP="00F172F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F172F9">
        <w:rPr>
          <w:rFonts w:ascii="Times New Roman" w:hAnsi="Times New Roman"/>
          <w:sz w:val="24"/>
          <w:szCs w:val="24"/>
        </w:rPr>
        <w:t>Конференция рекомендует профессора Отделения геологии (ИШПР) д.б.н. Барановскую Наталью Владимировну в состав Комиссии по вопросам медицинской геологии и лечебных ресурсов при Горно-технологической секции РАЕН (председатель Секции ректор МГРИ к.г.-</w:t>
      </w:r>
      <w:proofErr w:type="spellStart"/>
      <w:r w:rsidRPr="00F172F9">
        <w:rPr>
          <w:rFonts w:ascii="Times New Roman" w:hAnsi="Times New Roman"/>
          <w:sz w:val="24"/>
          <w:szCs w:val="24"/>
        </w:rPr>
        <w:t>м.н</w:t>
      </w:r>
      <w:proofErr w:type="spellEnd"/>
      <w:r w:rsidRPr="00F172F9">
        <w:rPr>
          <w:rFonts w:ascii="Times New Roman" w:hAnsi="Times New Roman"/>
          <w:sz w:val="24"/>
          <w:szCs w:val="24"/>
        </w:rPr>
        <w:t>. Ю.П. Панов, председатель К</w:t>
      </w:r>
      <w:r>
        <w:rPr>
          <w:rFonts w:ascii="Times New Roman" w:hAnsi="Times New Roman"/>
          <w:sz w:val="24"/>
          <w:szCs w:val="24"/>
        </w:rPr>
        <w:t>омиссии к.г.-</w:t>
      </w:r>
      <w:proofErr w:type="spellStart"/>
      <w:r>
        <w:rPr>
          <w:rFonts w:ascii="Times New Roman" w:hAnsi="Times New Roman"/>
          <w:sz w:val="24"/>
          <w:szCs w:val="24"/>
        </w:rPr>
        <w:t>м.н</w:t>
      </w:r>
      <w:proofErr w:type="spellEnd"/>
      <w:r>
        <w:rPr>
          <w:rFonts w:ascii="Times New Roman" w:hAnsi="Times New Roman"/>
          <w:sz w:val="24"/>
          <w:szCs w:val="24"/>
        </w:rPr>
        <w:t xml:space="preserve">. И.Ф. </w:t>
      </w:r>
      <w:proofErr w:type="spellStart"/>
      <w:r>
        <w:rPr>
          <w:rFonts w:ascii="Times New Roman" w:hAnsi="Times New Roman"/>
          <w:sz w:val="24"/>
          <w:szCs w:val="24"/>
        </w:rPr>
        <w:t>Вольфсон</w:t>
      </w:r>
      <w:proofErr w:type="spellEnd"/>
      <w:r w:rsidRPr="00F172F9">
        <w:rPr>
          <w:rFonts w:ascii="Times New Roman" w:hAnsi="Times New Roman"/>
          <w:sz w:val="24"/>
          <w:szCs w:val="24"/>
        </w:rPr>
        <w:t>).</w:t>
      </w:r>
    </w:p>
    <w:p w:rsidR="004974DB" w:rsidRPr="004974DB" w:rsidRDefault="00F172F9" w:rsidP="004974D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6</w:t>
      </w:r>
      <w:r w:rsidR="004974DB" w:rsidRPr="004974DB">
        <w:rPr>
          <w:rFonts w:ascii="Times New Roman" w:hAnsi="Times New Roman"/>
          <w:sz w:val="24"/>
          <w:szCs w:val="24"/>
        </w:rPr>
        <w:t xml:space="preserve">. </w:t>
      </w:r>
      <w:r w:rsidR="006B318D" w:rsidRPr="006B318D">
        <w:rPr>
          <w:rFonts w:ascii="Times New Roman" w:hAnsi="Times New Roman"/>
          <w:sz w:val="24"/>
          <w:szCs w:val="24"/>
        </w:rPr>
        <w:t>Организовать очередную (XV-</w:t>
      </w:r>
      <w:proofErr w:type="spellStart"/>
      <w:r w:rsidR="006B318D" w:rsidRPr="006B318D">
        <w:rPr>
          <w:rFonts w:ascii="Times New Roman" w:hAnsi="Times New Roman"/>
          <w:sz w:val="24"/>
          <w:szCs w:val="24"/>
        </w:rPr>
        <w:t>ую</w:t>
      </w:r>
      <w:proofErr w:type="spellEnd"/>
      <w:r w:rsidR="006B318D" w:rsidRPr="006B318D">
        <w:rPr>
          <w:rFonts w:ascii="Times New Roman" w:hAnsi="Times New Roman"/>
          <w:sz w:val="24"/>
          <w:szCs w:val="24"/>
        </w:rPr>
        <w:t xml:space="preserve">) Биогеохимическую Школу–конференцию в </w:t>
      </w:r>
      <w:proofErr w:type="spellStart"/>
      <w:r w:rsidR="006B318D" w:rsidRPr="006B318D">
        <w:rPr>
          <w:rFonts w:ascii="Times New Roman" w:hAnsi="Times New Roman"/>
          <w:sz w:val="24"/>
          <w:szCs w:val="24"/>
        </w:rPr>
        <w:t>ТюмГУ</w:t>
      </w:r>
      <w:proofErr w:type="spellEnd"/>
      <w:r w:rsidR="006B318D" w:rsidRPr="006B318D">
        <w:rPr>
          <w:rFonts w:ascii="Times New Roman" w:hAnsi="Times New Roman"/>
          <w:sz w:val="24"/>
          <w:szCs w:val="24"/>
        </w:rPr>
        <w:t xml:space="preserve"> (г. Тюмень) в 2027 г. </w:t>
      </w:r>
      <w:r w:rsidR="004974DB" w:rsidRPr="004974DB">
        <w:rPr>
          <w:rFonts w:ascii="Times New Roman" w:hAnsi="Times New Roman"/>
          <w:sz w:val="24"/>
          <w:szCs w:val="24"/>
        </w:rPr>
        <w:t xml:space="preserve"> </w:t>
      </w:r>
    </w:p>
    <w:p w:rsidR="004974DB" w:rsidRPr="004974DB" w:rsidRDefault="004974DB" w:rsidP="004974D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3DBE" w:rsidRPr="004974DB" w:rsidRDefault="00AF3DBE" w:rsidP="004974D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AF3DBE" w:rsidRPr="004974DB" w:rsidSect="004A70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3AD" w:rsidRDefault="001E13AD" w:rsidP="00DE4EAC">
      <w:pPr>
        <w:spacing w:after="0" w:line="240" w:lineRule="auto"/>
      </w:pPr>
      <w:r>
        <w:separator/>
      </w:r>
    </w:p>
  </w:endnote>
  <w:endnote w:type="continuationSeparator" w:id="0">
    <w:p w:rsidR="001E13AD" w:rsidRDefault="001E13AD" w:rsidP="00DE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EAC" w:rsidRDefault="00DE4EAC" w:rsidP="00DE4EAC">
    <w:pPr>
      <w:pStyle w:val="aa"/>
      <w:tabs>
        <w:tab w:val="clear" w:pos="4677"/>
        <w:tab w:val="clear" w:pos="9355"/>
        <w:tab w:val="left" w:pos="3783"/>
      </w:tabs>
      <w:ind w:left="70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3AD" w:rsidRDefault="001E13AD" w:rsidP="00DE4EAC">
      <w:pPr>
        <w:spacing w:after="0" w:line="240" w:lineRule="auto"/>
      </w:pPr>
      <w:r>
        <w:separator/>
      </w:r>
    </w:p>
  </w:footnote>
  <w:footnote w:type="continuationSeparator" w:id="0">
    <w:p w:rsidR="001E13AD" w:rsidRDefault="001E13AD" w:rsidP="00DE4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417D3"/>
    <w:multiLevelType w:val="hybridMultilevel"/>
    <w:tmpl w:val="94C27F98"/>
    <w:lvl w:ilvl="0" w:tplc="E5847EB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D51A72"/>
    <w:multiLevelType w:val="hybridMultilevel"/>
    <w:tmpl w:val="AB9AD538"/>
    <w:lvl w:ilvl="0" w:tplc="564E6C6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7281BD0"/>
    <w:multiLevelType w:val="hybridMultilevel"/>
    <w:tmpl w:val="AE2420AA"/>
    <w:lvl w:ilvl="0" w:tplc="B06A7A0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0A"/>
    <w:rsid w:val="00001FF1"/>
    <w:rsid w:val="0000319B"/>
    <w:rsid w:val="00015FCB"/>
    <w:rsid w:val="00052876"/>
    <w:rsid w:val="00053303"/>
    <w:rsid w:val="000A1AB6"/>
    <w:rsid w:val="000A2AAC"/>
    <w:rsid w:val="00103F18"/>
    <w:rsid w:val="00112F15"/>
    <w:rsid w:val="00127799"/>
    <w:rsid w:val="00135E3F"/>
    <w:rsid w:val="00142EC4"/>
    <w:rsid w:val="00144082"/>
    <w:rsid w:val="00156458"/>
    <w:rsid w:val="00161E0C"/>
    <w:rsid w:val="00163FB9"/>
    <w:rsid w:val="001874E8"/>
    <w:rsid w:val="001B2B1F"/>
    <w:rsid w:val="001D3FE3"/>
    <w:rsid w:val="001D6946"/>
    <w:rsid w:val="001E13AD"/>
    <w:rsid w:val="001F4F73"/>
    <w:rsid w:val="001F5BCE"/>
    <w:rsid w:val="00205A35"/>
    <w:rsid w:val="00224824"/>
    <w:rsid w:val="00225876"/>
    <w:rsid w:val="00247DBD"/>
    <w:rsid w:val="002526F6"/>
    <w:rsid w:val="002811C6"/>
    <w:rsid w:val="00297A50"/>
    <w:rsid w:val="002A6679"/>
    <w:rsid w:val="002E1A44"/>
    <w:rsid w:val="003016CE"/>
    <w:rsid w:val="00301898"/>
    <w:rsid w:val="00374B49"/>
    <w:rsid w:val="003800B2"/>
    <w:rsid w:val="00392891"/>
    <w:rsid w:val="00393CA5"/>
    <w:rsid w:val="003A116F"/>
    <w:rsid w:val="003D40E0"/>
    <w:rsid w:val="003D557A"/>
    <w:rsid w:val="003F3C77"/>
    <w:rsid w:val="00400D9A"/>
    <w:rsid w:val="00401A8A"/>
    <w:rsid w:val="00401F05"/>
    <w:rsid w:val="00443411"/>
    <w:rsid w:val="00444723"/>
    <w:rsid w:val="004758FE"/>
    <w:rsid w:val="0047700A"/>
    <w:rsid w:val="004974DB"/>
    <w:rsid w:val="004A70E0"/>
    <w:rsid w:val="004F615C"/>
    <w:rsid w:val="00525E76"/>
    <w:rsid w:val="00531229"/>
    <w:rsid w:val="00552CDD"/>
    <w:rsid w:val="005631DF"/>
    <w:rsid w:val="0056488F"/>
    <w:rsid w:val="0059358D"/>
    <w:rsid w:val="00594715"/>
    <w:rsid w:val="005958CA"/>
    <w:rsid w:val="005B05C3"/>
    <w:rsid w:val="005F575A"/>
    <w:rsid w:val="00617414"/>
    <w:rsid w:val="00620246"/>
    <w:rsid w:val="00644786"/>
    <w:rsid w:val="0065080D"/>
    <w:rsid w:val="0066558A"/>
    <w:rsid w:val="006A1742"/>
    <w:rsid w:val="006A665E"/>
    <w:rsid w:val="006B318D"/>
    <w:rsid w:val="006D36EA"/>
    <w:rsid w:val="006D5999"/>
    <w:rsid w:val="006E3AB5"/>
    <w:rsid w:val="00717745"/>
    <w:rsid w:val="00724E00"/>
    <w:rsid w:val="0073259B"/>
    <w:rsid w:val="00746DC7"/>
    <w:rsid w:val="007504F4"/>
    <w:rsid w:val="0075322B"/>
    <w:rsid w:val="007551BE"/>
    <w:rsid w:val="00767C60"/>
    <w:rsid w:val="007742DC"/>
    <w:rsid w:val="007A023E"/>
    <w:rsid w:val="007A2AF5"/>
    <w:rsid w:val="007F71CC"/>
    <w:rsid w:val="008277F3"/>
    <w:rsid w:val="00875E8F"/>
    <w:rsid w:val="008D2C04"/>
    <w:rsid w:val="008E5993"/>
    <w:rsid w:val="008F26D5"/>
    <w:rsid w:val="008F7DB4"/>
    <w:rsid w:val="0092230C"/>
    <w:rsid w:val="00923E8A"/>
    <w:rsid w:val="00927179"/>
    <w:rsid w:val="0092754D"/>
    <w:rsid w:val="00983D84"/>
    <w:rsid w:val="00A1290A"/>
    <w:rsid w:val="00A524B3"/>
    <w:rsid w:val="00A948B2"/>
    <w:rsid w:val="00AA1770"/>
    <w:rsid w:val="00AF0AFB"/>
    <w:rsid w:val="00AF3DBE"/>
    <w:rsid w:val="00B0405F"/>
    <w:rsid w:val="00B2782A"/>
    <w:rsid w:val="00B7204B"/>
    <w:rsid w:val="00B84010"/>
    <w:rsid w:val="00BA3CB7"/>
    <w:rsid w:val="00BC592F"/>
    <w:rsid w:val="00C008D1"/>
    <w:rsid w:val="00C11A06"/>
    <w:rsid w:val="00C55FAF"/>
    <w:rsid w:val="00C60121"/>
    <w:rsid w:val="00C62A02"/>
    <w:rsid w:val="00C678C3"/>
    <w:rsid w:val="00C70322"/>
    <w:rsid w:val="00C938AB"/>
    <w:rsid w:val="00C946A4"/>
    <w:rsid w:val="00CA0744"/>
    <w:rsid w:val="00CB354C"/>
    <w:rsid w:val="00CF349D"/>
    <w:rsid w:val="00D013F3"/>
    <w:rsid w:val="00D05190"/>
    <w:rsid w:val="00D238A5"/>
    <w:rsid w:val="00D32458"/>
    <w:rsid w:val="00D67CC3"/>
    <w:rsid w:val="00D70ED7"/>
    <w:rsid w:val="00D7201D"/>
    <w:rsid w:val="00D754BB"/>
    <w:rsid w:val="00D91EE5"/>
    <w:rsid w:val="00DB6BB2"/>
    <w:rsid w:val="00DE4EAC"/>
    <w:rsid w:val="00DF02D5"/>
    <w:rsid w:val="00E27FB9"/>
    <w:rsid w:val="00EB7840"/>
    <w:rsid w:val="00EC1D11"/>
    <w:rsid w:val="00EF19AB"/>
    <w:rsid w:val="00F15C43"/>
    <w:rsid w:val="00F172F9"/>
    <w:rsid w:val="00F25EEC"/>
    <w:rsid w:val="00F3308B"/>
    <w:rsid w:val="00F94930"/>
    <w:rsid w:val="00FA3D65"/>
    <w:rsid w:val="00FB4983"/>
    <w:rsid w:val="00FF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43EF"/>
  <w15:docId w15:val="{1D7673A4-49AD-4610-9E64-DBE6538E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9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2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2B1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B2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D32458"/>
    <w:rPr>
      <w:b/>
      <w:bCs/>
    </w:rPr>
  </w:style>
  <w:style w:type="paragraph" w:styleId="a6">
    <w:name w:val="Body Text"/>
    <w:aliases w:val="îò÷åò_íîðìàëü,Основной текст Знак Знак Знак,отчет_нормаль,Основной текст Знак Знак Знак Знак Знак Знак Знак Знак"/>
    <w:basedOn w:val="a"/>
    <w:link w:val="a7"/>
    <w:rsid w:val="001F5BCE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character" w:customStyle="1" w:styleId="a7">
    <w:name w:val="Основной текст Знак"/>
    <w:aliases w:val="îò÷åò_íîðìàëü Знак,Основной текст Знак Знак Знак Знак,отчет_нормаль Знак,Основной текст Знак Знак Знак Знак Знак Знак Знак Знак Знак"/>
    <w:basedOn w:val="a0"/>
    <w:link w:val="a6"/>
    <w:rsid w:val="001F5BCE"/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E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4EAC"/>
  </w:style>
  <w:style w:type="paragraph" w:styleId="aa">
    <w:name w:val="footer"/>
    <w:basedOn w:val="a"/>
    <w:link w:val="ab"/>
    <w:uiPriority w:val="99"/>
    <w:unhideWhenUsed/>
    <w:rsid w:val="00DE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4EAC"/>
  </w:style>
  <w:style w:type="paragraph" w:customStyle="1" w:styleId="21">
    <w:name w:val="Основной текст с отступом 21"/>
    <w:basedOn w:val="a"/>
    <w:rsid w:val="004974DB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D685-C94B-4543-B810-AB89D689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Перегудина Елена Владимировна</cp:lastModifiedBy>
  <cp:revision>15</cp:revision>
  <dcterms:created xsi:type="dcterms:W3CDTF">2025-09-18T13:14:00Z</dcterms:created>
  <dcterms:modified xsi:type="dcterms:W3CDTF">2025-10-02T02:47:00Z</dcterms:modified>
</cp:coreProperties>
</file>